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A9736D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81415236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4B7966">
        <w:rPr>
          <w:rFonts w:ascii="Arial" w:hAnsi="Arial" w:cs="Arial"/>
          <w:color w:val="000000" w:themeColor="text1"/>
        </w:rPr>
        <w:t>02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4B7966">
        <w:rPr>
          <w:rFonts w:ascii="Arial" w:hAnsi="Arial" w:cs="Arial"/>
          <w:color w:val="000000" w:themeColor="text1"/>
        </w:rPr>
        <w:t>07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BF05F8" w:rsidRPr="00A9736D">
        <w:rPr>
          <w:rFonts w:ascii="Arial" w:hAnsi="Arial" w:cs="Arial"/>
          <w:color w:val="000000" w:themeColor="text1"/>
        </w:rPr>
        <w:t>2024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A9736D" w:rsidRPr="00A9736D">
        <w:rPr>
          <w:rFonts w:ascii="Arial" w:hAnsi="Arial" w:cs="Arial"/>
          <w:color w:val="auto"/>
          <w:sz w:val="22"/>
          <w:szCs w:val="22"/>
        </w:rPr>
        <w:t>.233.2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>pojazdów Toyota Auris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E61A54" w:rsidRPr="005368E0" w:rsidTr="009077C3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A9736D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97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A54" w:rsidRPr="00A9736D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97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SB1MS3JE80E338891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271547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4B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370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A9736D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SB1MS3JEX0E338844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4B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370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A9736D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SB1MS3JE10E339090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4B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370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A9736D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3700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1798 ccm / 100kW (136KM)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Rodzaj skrzyni biegów: automatyczna bezstopniowa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klimatyzacja automatyczna jednostrefowa,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kurtyny powietrzne boczne,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z kierunkowskazami,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mocowanie ISOFIX na skrajnych tylnych siedzeniach,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podłokietnik centralny przedni, </w:t>
      </w:r>
    </w:p>
    <w:p w:rsidR="00731F9E" w:rsidRPr="00731F9E" w:rsidRDefault="0069732E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poduszka powietrzna pasażera z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możliwością odłączenia,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siedzenia tylne dzielone i składane 60/40,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spoiler tylny,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audio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telefonem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„follow me home”,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dystrybucji siły hamowania elektroniczny EBD,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kontroli ciśnienia w oponach,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wspomagający pokonywanie podjazdów HAC,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światła do jazdy dziennej LED,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tarcze kół aluminiowe 15”,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opony, 195/65,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wyświetlacz centralny między zegarami 4,2”,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zestaw naprawczy opon.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Do każdego z samochodów dodawany jest zestaw opon zimowych oraz koło zapasowe. Na dachu każdego z pojazdów zamontowana jest obudowa do świateł ostrzegawczych.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w ASO Toyota.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D327B8" w:rsidRDefault="00757D27" w:rsidP="00D70CD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4B7966">
        <w:rPr>
          <w:rFonts w:ascii="Arial" w:eastAsia="Times New Roman" w:hAnsi="Arial" w:cs="Arial"/>
          <w:b/>
          <w:color w:val="000000" w:themeColor="text1"/>
          <w:lang w:eastAsia="pl-PL"/>
        </w:rPr>
        <w:t>25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9736D" w:rsidRPr="00A9736D">
        <w:rPr>
          <w:rFonts w:ascii="Arial" w:eastAsia="Times New Roman" w:hAnsi="Arial" w:cs="Arial"/>
          <w:b/>
          <w:color w:val="000000" w:themeColor="text1"/>
          <w:lang w:eastAsia="pl-PL"/>
        </w:rPr>
        <w:t>07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731F9E" w:rsidRPr="00731F9E" w:rsidRDefault="00731F9E" w:rsidP="00731F9E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731F9E" w:rsidRDefault="00731F9E" w:rsidP="00731F9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31F9E" w:rsidRPr="00D70CDF" w:rsidRDefault="00731F9E" w:rsidP="00731F9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lastRenderedPageBreak/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4B7966">
        <w:rPr>
          <w:rFonts w:ascii="Arial" w:hAnsi="Arial" w:cs="Arial"/>
          <w:b/>
          <w:bCs/>
          <w:color w:val="000000" w:themeColor="text1"/>
        </w:rPr>
        <w:t>25</w:t>
      </w:r>
      <w:r w:rsidR="00A9736D" w:rsidRPr="00A9736D">
        <w:rPr>
          <w:rFonts w:ascii="Arial" w:hAnsi="Arial" w:cs="Arial"/>
          <w:b/>
          <w:bCs/>
          <w:color w:val="000000" w:themeColor="text1"/>
        </w:rPr>
        <w:t>.07</w:t>
      </w:r>
      <w:r w:rsidR="00DF5599" w:rsidRPr="00A9736D">
        <w:rPr>
          <w:rFonts w:ascii="Arial" w:hAnsi="Arial" w:cs="Arial"/>
          <w:b/>
          <w:bCs/>
          <w:color w:val="000000" w:themeColor="text1"/>
        </w:rPr>
        <w:t>.2024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E61A54">
        <w:rPr>
          <w:rFonts w:ascii="Arial" w:hAnsi="Arial" w:cs="Arial"/>
          <w:b/>
          <w:bCs/>
          <w:color w:val="000000" w:themeColor="text1"/>
          <w:sz w:val="22"/>
          <w:szCs w:val="22"/>
        </w:rPr>
        <w:t>Toyota Auris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4B7966">
        <w:rPr>
          <w:rFonts w:ascii="Arial" w:hAnsi="Arial" w:cs="Arial"/>
          <w:b/>
          <w:bCs/>
          <w:color w:val="000000" w:themeColor="text1"/>
          <w:sz w:val="22"/>
          <w:szCs w:val="22"/>
        </w:rPr>
        <w:t>25</w:t>
      </w:r>
      <w:bookmarkStart w:id="0" w:name="_GoBack"/>
      <w:bookmarkEnd w:id="0"/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A9736D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07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4B7966">
        <w:rPr>
          <w:rFonts w:ascii="Arial" w:eastAsia="Times New Roman" w:hAnsi="Arial" w:cs="Arial"/>
          <w:b/>
          <w:color w:val="000000" w:themeColor="text1"/>
          <w:lang w:eastAsia="pl-PL"/>
        </w:rPr>
        <w:t>25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9736D" w:rsidRPr="00A9736D">
        <w:rPr>
          <w:rFonts w:ascii="Arial" w:eastAsia="Times New Roman" w:hAnsi="Arial" w:cs="Arial"/>
          <w:b/>
          <w:color w:val="000000" w:themeColor="text1"/>
          <w:lang w:eastAsia="pl-PL"/>
        </w:rPr>
        <w:t>07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E61A54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 w:rsidRPr="00A9736D">
        <w:rPr>
          <w:rFonts w:ascii="Arial" w:hAnsi="Arial" w:cs="Arial"/>
          <w:b/>
          <w:iCs/>
        </w:rPr>
        <w:t>Maciej Machniewicz tel.:</w:t>
      </w:r>
      <w:r w:rsidR="00D62EEC" w:rsidRPr="00A9736D">
        <w:rPr>
          <w:rFonts w:ascii="Arial" w:hAnsi="Arial" w:cs="Arial"/>
          <w:b/>
          <w:iCs/>
        </w:rPr>
        <w:t xml:space="preserve"> </w:t>
      </w:r>
      <w:r w:rsidRPr="00A9736D">
        <w:rPr>
          <w:rFonts w:ascii="Arial" w:hAnsi="Arial" w:cs="Arial"/>
          <w:b/>
          <w:iCs/>
        </w:rPr>
        <w:t>504 022 333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C412B4" w:rsidRPr="00A9736D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E61A54" w:rsidRPr="00A9736D">
          <w:rPr>
            <w:rStyle w:val="Hipercze"/>
            <w:rFonts w:ascii="Arial" w:hAnsi="Arial" w:cs="Arial"/>
            <w:b/>
            <w:iCs/>
          </w:rPr>
          <w:t>mmachnie@mpk.krakow.pl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 xml:space="preserve">Stacja Obsługi Autobusów Wola Duchacka, </w:t>
      </w:r>
      <w:r w:rsidR="00F60F01">
        <w:rPr>
          <w:rFonts w:ascii="Arial" w:hAnsi="Arial" w:cs="Arial"/>
        </w:rPr>
        <w:br/>
      </w:r>
      <w:r w:rsidRPr="00386CAF">
        <w:rPr>
          <w:rFonts w:ascii="Arial" w:hAnsi="Arial" w:cs="Arial"/>
        </w:rPr>
        <w:t>ul. Walerego Sławka 10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w</w:t>
      </w:r>
      <w:r w:rsidRPr="00386CAF">
        <w:rPr>
          <w:rFonts w:ascii="Arial" w:hAnsi="Arial" w:cs="Arial"/>
          <w:b/>
        </w:rPr>
        <w:t>yłącznie w piątki w godzinach 11:00 – 13:00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69732E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5053"/>
    <w:rsid w:val="007C7823"/>
    <w:rsid w:val="007E05A6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445B8"/>
    <w:rsid w:val="00971ABD"/>
    <w:rsid w:val="00975127"/>
    <w:rsid w:val="009D2F50"/>
    <w:rsid w:val="009E2BDE"/>
    <w:rsid w:val="009F3F44"/>
    <w:rsid w:val="009F63C1"/>
    <w:rsid w:val="00A10AA6"/>
    <w:rsid w:val="00A14904"/>
    <w:rsid w:val="00A204B2"/>
    <w:rsid w:val="00A45B09"/>
    <w:rsid w:val="00A4600B"/>
    <w:rsid w:val="00A508CF"/>
    <w:rsid w:val="00A8567D"/>
    <w:rsid w:val="00A95970"/>
    <w:rsid w:val="00A9736D"/>
    <w:rsid w:val="00AD3683"/>
    <w:rsid w:val="00AD6F37"/>
    <w:rsid w:val="00B054E1"/>
    <w:rsid w:val="00B27DAE"/>
    <w:rsid w:val="00B63DAC"/>
    <w:rsid w:val="00B65AE3"/>
    <w:rsid w:val="00B750C1"/>
    <w:rsid w:val="00B7510D"/>
    <w:rsid w:val="00B84806"/>
    <w:rsid w:val="00B8723C"/>
    <w:rsid w:val="00BD0926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DE2312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chnie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FD81-D21A-4623-B5E4-9F15E616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146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39</cp:revision>
  <dcterms:created xsi:type="dcterms:W3CDTF">2023-11-22T06:25:00Z</dcterms:created>
  <dcterms:modified xsi:type="dcterms:W3CDTF">2024-07-02T06:48:00Z</dcterms:modified>
</cp:coreProperties>
</file>