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716" w:rsidRPr="00F21331" w:rsidRDefault="00B259F3" w:rsidP="00F21331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00716" w:rsidRPr="00F21331">
        <w:rPr>
          <w:rFonts w:ascii="Arial" w:hAnsi="Arial" w:cs="Arial"/>
          <w:b/>
        </w:rPr>
        <w:t>WYMAGANIA STAWIANE WYKONAWCY W ZWIĄZKU Z REALIZACJĄ PRZEDMIOTU ZAMÓWIENIA NA TERENIE OBIEKTÓW ZAMAWIAJĄCEGO</w:t>
      </w:r>
      <w:r w:rsidR="00DF1212" w:rsidRPr="00F21331">
        <w:rPr>
          <w:rFonts w:ascii="Arial" w:hAnsi="Arial" w:cs="Arial"/>
          <w:b/>
        </w:rPr>
        <w:t xml:space="preserve"> DOTYCZĄCE OCHRONY ŚRODOWISKA, </w:t>
      </w:r>
      <w:r w:rsidR="00F00716" w:rsidRPr="00F21331">
        <w:rPr>
          <w:rFonts w:ascii="Arial" w:hAnsi="Arial" w:cs="Arial"/>
          <w:b/>
        </w:rPr>
        <w:t>BHP ORAZ ZASAD OBOWIĄZUJĄCYCH U ZAMAWIAJĄCEGO</w:t>
      </w:r>
    </w:p>
    <w:p w:rsidR="005B74E1" w:rsidRPr="00B73E61" w:rsidRDefault="005B74E1" w:rsidP="00F21331">
      <w:pPr>
        <w:pStyle w:val="pkt"/>
        <w:numPr>
          <w:ilvl w:val="0"/>
          <w:numId w:val="3"/>
        </w:numPr>
        <w:tabs>
          <w:tab w:val="num" w:pos="851"/>
        </w:tabs>
        <w:spacing w:before="0" w:after="120"/>
        <w:rPr>
          <w:rFonts w:ascii="Arial" w:hAnsi="Arial" w:cs="Arial"/>
          <w:sz w:val="22"/>
          <w:szCs w:val="22"/>
        </w:rPr>
      </w:pPr>
      <w:r w:rsidRPr="00B73E61">
        <w:rPr>
          <w:rFonts w:ascii="Arial" w:hAnsi="Arial" w:cs="Arial"/>
          <w:sz w:val="22"/>
          <w:szCs w:val="22"/>
        </w:rPr>
        <w:t>Wykonawca ponosi odpowiedzialność za wytwarzane odpady i zobowiązany jest w</w:t>
      </w:r>
      <w:r w:rsidR="00DF1212" w:rsidRPr="00B73E61">
        <w:rPr>
          <w:rFonts w:ascii="Arial" w:hAnsi="Arial" w:cs="Arial"/>
          <w:sz w:val="22"/>
          <w:szCs w:val="22"/>
        </w:rPr>
        <w:t>ypełniać obowiązki wynikające z </w:t>
      </w:r>
      <w:r w:rsidR="0024704B" w:rsidRPr="00B73E61">
        <w:rPr>
          <w:rFonts w:ascii="Arial" w:hAnsi="Arial" w:cs="Arial"/>
          <w:sz w:val="22"/>
          <w:szCs w:val="22"/>
        </w:rPr>
        <w:t xml:space="preserve">przepisów ustawy z dnia </w:t>
      </w:r>
      <w:r w:rsidR="00401F8B" w:rsidRPr="00B73E61">
        <w:rPr>
          <w:rFonts w:ascii="Arial" w:hAnsi="Arial" w:cs="Arial"/>
          <w:sz w:val="22"/>
          <w:szCs w:val="22"/>
        </w:rPr>
        <w:t>14.12.2012 r.</w:t>
      </w:r>
      <w:r w:rsidR="0024704B" w:rsidRPr="00B73E61">
        <w:rPr>
          <w:rFonts w:ascii="Arial" w:hAnsi="Arial" w:cs="Arial"/>
          <w:sz w:val="22"/>
          <w:szCs w:val="22"/>
        </w:rPr>
        <w:t xml:space="preserve"> o odpadach (</w:t>
      </w:r>
      <w:r w:rsidR="00815939">
        <w:rPr>
          <w:rFonts w:ascii="Arial" w:hAnsi="Arial" w:cs="Arial"/>
          <w:sz w:val="22"/>
          <w:szCs w:val="22"/>
        </w:rPr>
        <w:t xml:space="preserve">tekst jednolity: </w:t>
      </w:r>
      <w:r w:rsidR="00815939" w:rsidRPr="00815939">
        <w:rPr>
          <w:rFonts w:ascii="Arial" w:hAnsi="Arial" w:cs="Arial"/>
          <w:sz w:val="22"/>
          <w:szCs w:val="22"/>
        </w:rPr>
        <w:t>Dz.U.201</w:t>
      </w:r>
      <w:r w:rsidR="00A93B21">
        <w:rPr>
          <w:rFonts w:ascii="Arial" w:hAnsi="Arial" w:cs="Arial"/>
          <w:sz w:val="22"/>
          <w:szCs w:val="22"/>
        </w:rPr>
        <w:t>8</w:t>
      </w:r>
      <w:r w:rsidR="00815939" w:rsidRPr="00815939">
        <w:rPr>
          <w:rFonts w:ascii="Arial" w:hAnsi="Arial" w:cs="Arial"/>
          <w:sz w:val="22"/>
          <w:szCs w:val="22"/>
        </w:rPr>
        <w:t>.</w:t>
      </w:r>
      <w:r w:rsidR="00A93B21">
        <w:rPr>
          <w:rFonts w:ascii="Arial" w:hAnsi="Arial" w:cs="Arial"/>
          <w:sz w:val="22"/>
          <w:szCs w:val="22"/>
        </w:rPr>
        <w:t xml:space="preserve"> poz. 992</w:t>
      </w:r>
      <w:r w:rsidR="00815939" w:rsidRPr="00815939">
        <w:rPr>
          <w:rFonts w:ascii="Arial" w:hAnsi="Arial" w:cs="Arial"/>
          <w:sz w:val="22"/>
          <w:szCs w:val="22"/>
        </w:rPr>
        <w:t xml:space="preserve"> </w:t>
      </w:r>
      <w:r w:rsidR="003921BC">
        <w:rPr>
          <w:rFonts w:ascii="Arial" w:hAnsi="Arial" w:cs="Arial"/>
          <w:sz w:val="22"/>
          <w:szCs w:val="22"/>
        </w:rPr>
        <w:br/>
      </w:r>
      <w:r w:rsidR="00502D2D" w:rsidRPr="00B73E61">
        <w:rPr>
          <w:rFonts w:ascii="Arial" w:hAnsi="Arial" w:cs="Arial"/>
          <w:sz w:val="22"/>
          <w:szCs w:val="22"/>
        </w:rPr>
        <w:t>z późn. zm.) i </w:t>
      </w:r>
      <w:r w:rsidR="00BE6B2D" w:rsidRPr="00B73E61">
        <w:rPr>
          <w:rFonts w:ascii="Arial" w:hAnsi="Arial" w:cs="Arial"/>
          <w:sz w:val="22"/>
          <w:szCs w:val="22"/>
        </w:rPr>
        <w:t>ustawy z </w:t>
      </w:r>
      <w:r w:rsidR="002706D1" w:rsidRPr="00B73E61">
        <w:rPr>
          <w:rFonts w:ascii="Arial" w:hAnsi="Arial" w:cs="Arial"/>
          <w:sz w:val="22"/>
          <w:szCs w:val="22"/>
        </w:rPr>
        <w:t xml:space="preserve">dnia 27.04.2001 r. Prawo Ochrony Środowiska (tekst jednolity </w:t>
      </w:r>
      <w:r w:rsidR="008436A5" w:rsidRPr="008436A5">
        <w:rPr>
          <w:rFonts w:ascii="Arial" w:hAnsi="Arial" w:cs="Arial"/>
          <w:sz w:val="22"/>
          <w:szCs w:val="22"/>
        </w:rPr>
        <w:t>Dz.U.</w:t>
      </w:r>
      <w:r w:rsidR="00A93B21">
        <w:rPr>
          <w:rFonts w:ascii="Arial" w:hAnsi="Arial" w:cs="Arial"/>
          <w:sz w:val="22"/>
          <w:szCs w:val="22"/>
        </w:rPr>
        <w:t xml:space="preserve"> </w:t>
      </w:r>
      <w:r w:rsidR="008436A5" w:rsidRPr="008436A5">
        <w:rPr>
          <w:rFonts w:ascii="Arial" w:hAnsi="Arial" w:cs="Arial"/>
          <w:sz w:val="22"/>
          <w:szCs w:val="22"/>
        </w:rPr>
        <w:t>201</w:t>
      </w:r>
      <w:r w:rsidR="000B5EC6">
        <w:rPr>
          <w:rFonts w:ascii="Arial" w:hAnsi="Arial" w:cs="Arial"/>
          <w:sz w:val="22"/>
          <w:szCs w:val="22"/>
        </w:rPr>
        <w:t>8</w:t>
      </w:r>
      <w:r w:rsidR="008436A5" w:rsidRPr="008436A5">
        <w:rPr>
          <w:rFonts w:ascii="Arial" w:hAnsi="Arial" w:cs="Arial"/>
          <w:sz w:val="22"/>
          <w:szCs w:val="22"/>
        </w:rPr>
        <w:t>.</w:t>
      </w:r>
      <w:r w:rsidR="000B5EC6">
        <w:rPr>
          <w:rFonts w:ascii="Arial" w:hAnsi="Arial" w:cs="Arial"/>
          <w:sz w:val="22"/>
          <w:szCs w:val="22"/>
        </w:rPr>
        <w:t xml:space="preserve"> poz. 799</w:t>
      </w:r>
      <w:r w:rsidR="008436A5" w:rsidRPr="008436A5">
        <w:rPr>
          <w:rFonts w:ascii="Arial" w:hAnsi="Arial" w:cs="Arial"/>
          <w:sz w:val="22"/>
          <w:szCs w:val="22"/>
        </w:rPr>
        <w:t xml:space="preserve"> </w:t>
      </w:r>
      <w:r w:rsidR="002706D1" w:rsidRPr="00B73E61">
        <w:rPr>
          <w:rFonts w:ascii="Arial" w:hAnsi="Arial" w:cs="Arial"/>
          <w:sz w:val="22"/>
          <w:szCs w:val="22"/>
        </w:rPr>
        <w:t>z późn. zm.)</w:t>
      </w:r>
      <w:r w:rsidR="000762F9" w:rsidRPr="00B73E61">
        <w:rPr>
          <w:rFonts w:ascii="Arial" w:hAnsi="Arial" w:cs="Arial"/>
          <w:sz w:val="22"/>
          <w:szCs w:val="22"/>
        </w:rPr>
        <w:t>, w szczególności dotyczy posiadania stosownego zezwolenia na wytwarzanie odpadów.</w:t>
      </w:r>
      <w:r w:rsidR="00466A54" w:rsidRPr="00B73E61">
        <w:rPr>
          <w:rFonts w:ascii="Arial" w:hAnsi="Arial" w:cs="Arial"/>
          <w:sz w:val="22"/>
          <w:szCs w:val="22"/>
        </w:rPr>
        <w:t xml:space="preserve"> </w:t>
      </w:r>
    </w:p>
    <w:p w:rsidR="00DF1212" w:rsidRPr="00F21331" w:rsidRDefault="00502D2D" w:rsidP="00F21331">
      <w:pPr>
        <w:pStyle w:val="pkt"/>
        <w:numPr>
          <w:ilvl w:val="0"/>
          <w:numId w:val="3"/>
        </w:numPr>
        <w:tabs>
          <w:tab w:val="num" w:pos="851"/>
        </w:tabs>
        <w:spacing w:before="0" w:after="120"/>
        <w:rPr>
          <w:rFonts w:ascii="Arial" w:hAnsi="Arial" w:cs="Arial"/>
          <w:sz w:val="22"/>
          <w:szCs w:val="22"/>
        </w:rPr>
      </w:pPr>
      <w:r w:rsidRPr="00B73E61">
        <w:rPr>
          <w:rFonts w:ascii="Arial" w:hAnsi="Arial" w:cs="Arial"/>
          <w:sz w:val="22"/>
          <w:szCs w:val="22"/>
        </w:rPr>
        <w:t xml:space="preserve">Wykonawca zobowiązany jest we własnym zakresie usuwać z terenu </w:t>
      </w:r>
      <w:r w:rsidR="009C5C68" w:rsidRPr="00B73E61">
        <w:rPr>
          <w:rFonts w:ascii="Arial" w:hAnsi="Arial" w:cs="Arial"/>
          <w:sz w:val="22"/>
          <w:szCs w:val="22"/>
        </w:rPr>
        <w:t xml:space="preserve">wykonywania </w:t>
      </w:r>
      <w:bookmarkStart w:id="0" w:name="_GoBack"/>
      <w:bookmarkEnd w:id="0"/>
      <w:r w:rsidR="009C5C68" w:rsidRPr="00B73E61">
        <w:rPr>
          <w:rFonts w:ascii="Arial" w:hAnsi="Arial" w:cs="Arial"/>
          <w:sz w:val="22"/>
          <w:szCs w:val="22"/>
        </w:rPr>
        <w:t>roboty budowlanej</w:t>
      </w:r>
      <w:r w:rsidR="00DF1212" w:rsidRPr="00B73E61">
        <w:rPr>
          <w:rFonts w:ascii="Arial" w:hAnsi="Arial" w:cs="Arial"/>
          <w:sz w:val="22"/>
          <w:szCs w:val="22"/>
        </w:rPr>
        <w:t xml:space="preserve"> </w:t>
      </w:r>
      <w:r w:rsidR="003921BC">
        <w:rPr>
          <w:rFonts w:ascii="Arial" w:hAnsi="Arial" w:cs="Arial"/>
          <w:sz w:val="22"/>
          <w:szCs w:val="22"/>
        </w:rPr>
        <w:br/>
      </w:r>
      <w:r w:rsidR="00DF1212" w:rsidRPr="00B73E61">
        <w:rPr>
          <w:rFonts w:ascii="Arial" w:hAnsi="Arial" w:cs="Arial"/>
          <w:sz w:val="22"/>
          <w:szCs w:val="22"/>
        </w:rPr>
        <w:t>i utylizować</w:t>
      </w:r>
      <w:r w:rsidRPr="00B73E61">
        <w:rPr>
          <w:rFonts w:ascii="Arial" w:hAnsi="Arial" w:cs="Arial"/>
          <w:sz w:val="22"/>
          <w:szCs w:val="22"/>
        </w:rPr>
        <w:t xml:space="preserve"> wszelkie</w:t>
      </w:r>
      <w:r w:rsidR="00DF1212" w:rsidRPr="00B73E61">
        <w:rPr>
          <w:rFonts w:ascii="Arial" w:hAnsi="Arial" w:cs="Arial"/>
          <w:sz w:val="22"/>
          <w:szCs w:val="22"/>
        </w:rPr>
        <w:t xml:space="preserve"> śmieci, odpady materiałowe i inne pozostałości po robotach</w:t>
      </w:r>
      <w:r w:rsidRPr="00B73E61">
        <w:rPr>
          <w:rFonts w:ascii="Arial" w:hAnsi="Arial" w:cs="Arial"/>
          <w:sz w:val="22"/>
          <w:szCs w:val="22"/>
        </w:rPr>
        <w:t xml:space="preserve">. Koszty związane z opłatami za składowisko ponosi Wykonawca. Wykonawca zobowiązany jest </w:t>
      </w:r>
      <w:r w:rsidR="00027294" w:rsidRPr="00B73E61">
        <w:rPr>
          <w:rFonts w:ascii="Arial" w:hAnsi="Arial" w:cs="Arial"/>
          <w:sz w:val="22"/>
          <w:szCs w:val="22"/>
        </w:rPr>
        <w:t xml:space="preserve">ponadto </w:t>
      </w:r>
      <w:r w:rsidRPr="00B73E61">
        <w:rPr>
          <w:rFonts w:ascii="Arial" w:hAnsi="Arial" w:cs="Arial"/>
          <w:sz w:val="22"/>
          <w:szCs w:val="22"/>
        </w:rPr>
        <w:t>do dostarczenia</w:t>
      </w:r>
      <w:r w:rsidR="00DF1212" w:rsidRPr="00B73E61">
        <w:rPr>
          <w:rFonts w:ascii="Arial" w:hAnsi="Arial" w:cs="Arial"/>
          <w:sz w:val="22"/>
          <w:szCs w:val="22"/>
        </w:rPr>
        <w:t xml:space="preserve"> </w:t>
      </w:r>
      <w:r w:rsidR="005010B2" w:rsidRPr="00B73E61">
        <w:rPr>
          <w:rFonts w:ascii="Arial" w:hAnsi="Arial" w:cs="Arial"/>
          <w:sz w:val="22"/>
          <w:szCs w:val="22"/>
        </w:rPr>
        <w:t>Kierownikowi Działu Inwestycji, Remontów i Obsługi Infrastruktury</w:t>
      </w:r>
      <w:r w:rsidRPr="00B73E61">
        <w:rPr>
          <w:rFonts w:ascii="Arial" w:hAnsi="Arial" w:cs="Arial"/>
          <w:sz w:val="22"/>
          <w:szCs w:val="22"/>
        </w:rPr>
        <w:t xml:space="preserve"> „Kart przekazania odpadów” (kserokopia i oryginał do wglądu), w przypadku jeśli wystąpią odpady wymagające takiej dokumentacji.</w:t>
      </w:r>
      <w:r w:rsidR="00DF1212" w:rsidRPr="00B73E61">
        <w:rPr>
          <w:rFonts w:ascii="Arial" w:hAnsi="Arial" w:cs="Arial"/>
          <w:sz w:val="22"/>
          <w:szCs w:val="22"/>
        </w:rPr>
        <w:t xml:space="preserve"> Transport odpadów i utylizacja mogą być wykonywane tylko przez podmioty do tego uprawnione posiadające odpowiednie zezwolenie (do wglądu Zamawiającego na każde jego żądanie).</w:t>
      </w:r>
    </w:p>
    <w:p w:rsidR="00BE6B2D" w:rsidRPr="00F21331" w:rsidRDefault="00BE6B2D" w:rsidP="00F21331">
      <w:pPr>
        <w:pStyle w:val="pkt"/>
        <w:numPr>
          <w:ilvl w:val="0"/>
          <w:numId w:val="3"/>
        </w:numPr>
        <w:tabs>
          <w:tab w:val="num" w:pos="851"/>
        </w:tabs>
        <w:spacing w:before="0" w:after="120"/>
        <w:rPr>
          <w:rFonts w:ascii="Arial" w:hAnsi="Arial" w:cs="Arial"/>
          <w:sz w:val="22"/>
          <w:szCs w:val="22"/>
        </w:rPr>
      </w:pPr>
      <w:r w:rsidRPr="00F21331">
        <w:rPr>
          <w:rFonts w:ascii="Arial" w:hAnsi="Arial" w:cs="Arial"/>
          <w:sz w:val="22"/>
          <w:szCs w:val="22"/>
        </w:rPr>
        <w:t xml:space="preserve">Do protokołu odbioru przedmiotu zamówienia Wykonawca zobowiązany jest dołączyć sprawozdanie </w:t>
      </w:r>
      <w:r w:rsidR="003921BC">
        <w:rPr>
          <w:rFonts w:ascii="Arial" w:hAnsi="Arial" w:cs="Arial"/>
          <w:sz w:val="22"/>
          <w:szCs w:val="22"/>
        </w:rPr>
        <w:br/>
      </w:r>
      <w:r w:rsidRPr="00F21331">
        <w:rPr>
          <w:rFonts w:ascii="Arial" w:hAnsi="Arial" w:cs="Arial"/>
          <w:sz w:val="22"/>
          <w:szCs w:val="22"/>
        </w:rPr>
        <w:t xml:space="preserve">o ilościach zużytych substancji podlegających opłacie za korzystanie ze środowiska, jeżeli przy wykonywaniu zamówienia </w:t>
      </w:r>
      <w:r w:rsidR="00C12658" w:rsidRPr="00F21331">
        <w:rPr>
          <w:rFonts w:ascii="Arial" w:hAnsi="Arial" w:cs="Arial"/>
          <w:sz w:val="22"/>
          <w:szCs w:val="22"/>
        </w:rPr>
        <w:t>użyte</w:t>
      </w:r>
      <w:r w:rsidRPr="00F21331">
        <w:rPr>
          <w:rFonts w:ascii="Arial" w:hAnsi="Arial" w:cs="Arial"/>
          <w:sz w:val="22"/>
          <w:szCs w:val="22"/>
        </w:rPr>
        <w:t xml:space="preserve"> będą substancje tego rodzaju. </w:t>
      </w:r>
    </w:p>
    <w:p w:rsidR="00F26676" w:rsidRPr="00F21331" w:rsidRDefault="00F26676" w:rsidP="00F21331">
      <w:pPr>
        <w:pStyle w:val="pkt"/>
        <w:numPr>
          <w:ilvl w:val="0"/>
          <w:numId w:val="3"/>
        </w:numPr>
        <w:tabs>
          <w:tab w:val="num" w:pos="851"/>
        </w:tabs>
        <w:spacing w:before="0" w:after="120"/>
        <w:rPr>
          <w:rFonts w:ascii="Arial" w:hAnsi="Arial" w:cs="Arial"/>
          <w:sz w:val="22"/>
          <w:szCs w:val="22"/>
        </w:rPr>
      </w:pPr>
      <w:r w:rsidRPr="00F21331">
        <w:rPr>
          <w:rFonts w:ascii="Arial" w:hAnsi="Arial" w:cs="Arial"/>
          <w:sz w:val="22"/>
          <w:szCs w:val="22"/>
        </w:rPr>
        <w:t>Do robót budowlanych mogą być używane wyłącznie te substancje chemiczne, dla których Wykonawca dostarczył do akceptacji Zamawiającego w trakcie realizacji zamówienia karty charakterystyki. Karty charakterystyki muszą być zgodne z wzorem określonym w załączniku do Rozporządzeni</w:t>
      </w:r>
      <w:r w:rsidR="009C5C68" w:rsidRPr="00F21331">
        <w:rPr>
          <w:rFonts w:ascii="Arial" w:hAnsi="Arial" w:cs="Arial"/>
          <w:sz w:val="22"/>
          <w:szCs w:val="22"/>
        </w:rPr>
        <w:t>a</w:t>
      </w:r>
      <w:r w:rsidRPr="00F21331">
        <w:rPr>
          <w:rFonts w:ascii="Arial" w:hAnsi="Arial" w:cs="Arial"/>
          <w:sz w:val="22"/>
          <w:szCs w:val="22"/>
        </w:rPr>
        <w:t xml:space="preserve"> Komisji (UE) 453/2010 z dnia 20 maja 2010 zmieniające</w:t>
      </w:r>
      <w:r w:rsidR="009C5C68" w:rsidRPr="00F21331">
        <w:rPr>
          <w:rFonts w:ascii="Arial" w:hAnsi="Arial" w:cs="Arial"/>
          <w:sz w:val="22"/>
          <w:szCs w:val="22"/>
        </w:rPr>
        <w:t>go</w:t>
      </w:r>
      <w:r w:rsidRPr="00F21331">
        <w:rPr>
          <w:rFonts w:ascii="Arial" w:hAnsi="Arial" w:cs="Arial"/>
          <w:sz w:val="22"/>
          <w:szCs w:val="22"/>
        </w:rPr>
        <w:t xml:space="preserve"> Rozporządzenie (WE) nr 1907/2006 Parlamentu Europejskiego i Rady w sprawie rejestracji, oceny, udzielania zezwoleń i stosowanych ograniczeń w zakresie chemikaliów (REACH). </w:t>
      </w:r>
      <w:r w:rsidR="00430F95" w:rsidRPr="00F21331">
        <w:rPr>
          <w:rFonts w:ascii="Arial" w:hAnsi="Arial" w:cs="Arial"/>
          <w:sz w:val="22"/>
          <w:szCs w:val="22"/>
        </w:rPr>
        <w:t>W</w:t>
      </w:r>
      <w:r w:rsidR="005B74E1" w:rsidRPr="00F21331">
        <w:rPr>
          <w:rFonts w:ascii="Arial" w:hAnsi="Arial" w:cs="Arial"/>
          <w:sz w:val="22"/>
          <w:szCs w:val="22"/>
        </w:rPr>
        <w:t xml:space="preserve"> trakcie wykonywania </w:t>
      </w:r>
      <w:r w:rsidR="00AA73E2" w:rsidRPr="00F21331">
        <w:rPr>
          <w:rFonts w:ascii="Arial" w:hAnsi="Arial" w:cs="Arial"/>
          <w:sz w:val="22"/>
          <w:szCs w:val="22"/>
        </w:rPr>
        <w:t>przedmiotu zamówienia,</w:t>
      </w:r>
      <w:r w:rsidR="005B74E1" w:rsidRPr="00F21331">
        <w:rPr>
          <w:rFonts w:ascii="Arial" w:hAnsi="Arial" w:cs="Arial"/>
          <w:sz w:val="22"/>
          <w:szCs w:val="22"/>
        </w:rPr>
        <w:t xml:space="preserve"> </w:t>
      </w:r>
      <w:r w:rsidR="004A23E1" w:rsidRPr="00F21331">
        <w:rPr>
          <w:rFonts w:ascii="Arial" w:hAnsi="Arial" w:cs="Arial"/>
          <w:sz w:val="22"/>
          <w:szCs w:val="22"/>
        </w:rPr>
        <w:t>W</w:t>
      </w:r>
      <w:r w:rsidR="005B74E1" w:rsidRPr="00F21331">
        <w:rPr>
          <w:rFonts w:ascii="Arial" w:hAnsi="Arial" w:cs="Arial"/>
          <w:sz w:val="22"/>
          <w:szCs w:val="22"/>
        </w:rPr>
        <w:t>ykonawca  ma obowiązek poddania się kontroli służb MPK</w:t>
      </w:r>
      <w:r w:rsidR="004A23E1" w:rsidRPr="00F21331">
        <w:rPr>
          <w:rFonts w:ascii="Arial" w:hAnsi="Arial" w:cs="Arial"/>
          <w:sz w:val="22"/>
          <w:szCs w:val="22"/>
        </w:rPr>
        <w:t xml:space="preserve"> S.A.</w:t>
      </w:r>
      <w:r w:rsidR="00D54254">
        <w:rPr>
          <w:rFonts w:ascii="Arial" w:hAnsi="Arial" w:cs="Arial"/>
          <w:sz w:val="22"/>
          <w:szCs w:val="22"/>
        </w:rPr>
        <w:t xml:space="preserve"> w Krakowie</w:t>
      </w:r>
      <w:r w:rsidR="009D3AA3" w:rsidRPr="00F21331">
        <w:rPr>
          <w:rFonts w:ascii="Arial" w:hAnsi="Arial" w:cs="Arial"/>
          <w:sz w:val="22"/>
          <w:szCs w:val="22"/>
        </w:rPr>
        <w:t xml:space="preserve"> w </w:t>
      </w:r>
      <w:r w:rsidR="005B74E1" w:rsidRPr="00F21331">
        <w:rPr>
          <w:rFonts w:ascii="Arial" w:hAnsi="Arial" w:cs="Arial"/>
          <w:sz w:val="22"/>
          <w:szCs w:val="22"/>
        </w:rPr>
        <w:t>zakresie uży</w:t>
      </w:r>
      <w:r w:rsidRPr="00F21331">
        <w:rPr>
          <w:rFonts w:ascii="Arial" w:hAnsi="Arial" w:cs="Arial"/>
          <w:sz w:val="22"/>
          <w:szCs w:val="22"/>
        </w:rPr>
        <w:t>wanych substancji chemicznych i </w:t>
      </w:r>
      <w:r w:rsidR="005B74E1" w:rsidRPr="00F21331">
        <w:rPr>
          <w:rFonts w:ascii="Arial" w:hAnsi="Arial" w:cs="Arial"/>
          <w:sz w:val="22"/>
          <w:szCs w:val="22"/>
        </w:rPr>
        <w:t xml:space="preserve">posiadania </w:t>
      </w:r>
      <w:r w:rsidR="009D3AA3" w:rsidRPr="00F21331">
        <w:rPr>
          <w:rFonts w:ascii="Arial" w:hAnsi="Arial" w:cs="Arial"/>
          <w:sz w:val="22"/>
          <w:szCs w:val="22"/>
        </w:rPr>
        <w:t xml:space="preserve">ich </w:t>
      </w:r>
      <w:r w:rsidR="005B74E1" w:rsidRPr="00F21331">
        <w:rPr>
          <w:rFonts w:ascii="Arial" w:hAnsi="Arial" w:cs="Arial"/>
          <w:sz w:val="22"/>
          <w:szCs w:val="22"/>
        </w:rPr>
        <w:t>aktualnych kart charakteryst</w:t>
      </w:r>
      <w:r w:rsidR="004A23E1" w:rsidRPr="00F21331">
        <w:rPr>
          <w:rFonts w:ascii="Arial" w:hAnsi="Arial" w:cs="Arial"/>
          <w:sz w:val="22"/>
          <w:szCs w:val="22"/>
        </w:rPr>
        <w:t>y</w:t>
      </w:r>
      <w:r w:rsidR="005B74E1" w:rsidRPr="00F21331">
        <w:rPr>
          <w:rFonts w:ascii="Arial" w:hAnsi="Arial" w:cs="Arial"/>
          <w:sz w:val="22"/>
          <w:szCs w:val="22"/>
        </w:rPr>
        <w:t>ki.</w:t>
      </w:r>
      <w:r w:rsidR="00DF1212" w:rsidRPr="00F21331">
        <w:rPr>
          <w:rFonts w:ascii="Arial" w:hAnsi="Arial" w:cs="Arial"/>
          <w:sz w:val="22"/>
          <w:szCs w:val="22"/>
        </w:rPr>
        <w:t xml:space="preserve"> Wykonawca musi stosować się ściśle do zaleceń zawartych w kartach charakterystyki. </w:t>
      </w:r>
      <w:r w:rsidR="009C5C68" w:rsidRPr="00F21331">
        <w:rPr>
          <w:rFonts w:ascii="Arial" w:hAnsi="Arial" w:cs="Arial"/>
          <w:sz w:val="22"/>
          <w:szCs w:val="22"/>
        </w:rPr>
        <w:t>W przypadku stwierdzenia przez służby BHP lub ochrony środowiska Zamawiającego braku kart lub nieprzestrzegania przez Wykonawcę zaleceń zawartych w kartach charakterystyki, Wykonawca zostanie zobowiązany do uzupełnienia kart lub zastosowania się do ich zaleceń w wyznaczonym terminie, a w przypadku ich nieuzupełnienia lub niezastosowania się do ich zaleceń umowa może zostać rozwiązana.</w:t>
      </w:r>
    </w:p>
    <w:p w:rsidR="00A93B21" w:rsidRDefault="0000646F" w:rsidP="00A93B21">
      <w:pPr>
        <w:pStyle w:val="pkt"/>
        <w:numPr>
          <w:ilvl w:val="0"/>
          <w:numId w:val="3"/>
        </w:numPr>
        <w:tabs>
          <w:tab w:val="num" w:pos="851"/>
        </w:tabs>
        <w:spacing w:before="0" w:after="120"/>
        <w:rPr>
          <w:rFonts w:ascii="Arial" w:hAnsi="Arial" w:cs="Arial"/>
          <w:sz w:val="22"/>
          <w:szCs w:val="22"/>
        </w:rPr>
      </w:pPr>
      <w:r w:rsidRPr="00F21331">
        <w:rPr>
          <w:rFonts w:ascii="Arial" w:hAnsi="Arial" w:cs="Arial"/>
          <w:sz w:val="22"/>
          <w:szCs w:val="22"/>
        </w:rPr>
        <w:t xml:space="preserve">Do robót budowlanych mogą być używane wyłącznie materiały, na które Wykonawca uzyskał pisemną zgodę </w:t>
      </w:r>
      <w:r w:rsidR="00086397" w:rsidRPr="00F21331">
        <w:rPr>
          <w:rFonts w:ascii="Arial" w:hAnsi="Arial" w:cs="Arial"/>
          <w:sz w:val="22"/>
          <w:szCs w:val="22"/>
        </w:rPr>
        <w:t>Kierownika Działu Inwestycji, Remontów i Obsługi Infrastruktury, Kierownika Stacji oraz</w:t>
      </w:r>
      <w:r w:rsidRPr="00F21331">
        <w:rPr>
          <w:rFonts w:ascii="Arial" w:hAnsi="Arial" w:cs="Arial"/>
          <w:sz w:val="22"/>
          <w:szCs w:val="22"/>
        </w:rPr>
        <w:t xml:space="preserve"> Inspektora Nadzoru Inwestorskiego Zamawiającego na wbudowywane materiały przed ich wbudowaniem.</w:t>
      </w:r>
    </w:p>
    <w:p w:rsidR="00A93B21" w:rsidRPr="00A93B21" w:rsidRDefault="00D00E67" w:rsidP="00A93B21">
      <w:pPr>
        <w:pStyle w:val="pkt"/>
        <w:numPr>
          <w:ilvl w:val="0"/>
          <w:numId w:val="3"/>
        </w:numPr>
        <w:tabs>
          <w:tab w:val="num" w:pos="851"/>
        </w:tabs>
        <w:spacing w:before="0" w:after="120"/>
        <w:rPr>
          <w:rFonts w:ascii="Arial" w:hAnsi="Arial" w:cs="Arial"/>
          <w:sz w:val="22"/>
          <w:szCs w:val="22"/>
        </w:rPr>
      </w:pPr>
      <w:r w:rsidRPr="00A93B21">
        <w:rPr>
          <w:rFonts w:ascii="Arial" w:hAnsi="Arial" w:cs="Arial"/>
          <w:sz w:val="22"/>
          <w:szCs w:val="22"/>
        </w:rPr>
        <w:t xml:space="preserve">Wszystkie używane przez Wykonawcę materiały lakiernicze muszą spełniać wymagania określone </w:t>
      </w:r>
      <w:r w:rsidR="003921BC">
        <w:rPr>
          <w:rFonts w:ascii="Arial" w:hAnsi="Arial" w:cs="Arial"/>
          <w:sz w:val="22"/>
          <w:szCs w:val="22"/>
        </w:rPr>
        <w:br/>
      </w:r>
      <w:r w:rsidRPr="00A93B21">
        <w:rPr>
          <w:rFonts w:ascii="Arial" w:hAnsi="Arial" w:cs="Arial"/>
          <w:sz w:val="22"/>
          <w:szCs w:val="22"/>
        </w:rPr>
        <w:t>w</w:t>
      </w:r>
      <w:r w:rsidR="00A93B21" w:rsidRPr="00A93B21">
        <w:rPr>
          <w:b/>
          <w:bCs/>
          <w:sz w:val="36"/>
          <w:szCs w:val="36"/>
        </w:rPr>
        <w:t xml:space="preserve"> </w:t>
      </w:r>
      <w:r w:rsidR="00A93B21" w:rsidRPr="00A93B21">
        <w:rPr>
          <w:rFonts w:ascii="Arial" w:hAnsi="Arial" w:cs="Arial"/>
          <w:bCs/>
          <w:sz w:val="22"/>
          <w:szCs w:val="22"/>
        </w:rPr>
        <w:t xml:space="preserve">Rozporządzenie Ministra Rozwoju z dnia 8 sierpnia 2016 r. w sprawie ograniczenia emisji lotnych związków organicznych zawartych w niektórych farbach i lakierach przeznaczonych do malowania budynków i ich elementów wykończeniowych, wyposażeniowych oraz związanych z budynkami i tymi elementami konstrukcji oraz w mieszaninach do odnawiania pojazdów ( tekst jednolity Dz. U. 2016 poz. 1353). – </w:t>
      </w:r>
      <w:r w:rsidR="00A93B21" w:rsidRPr="00A93B21">
        <w:rPr>
          <w:rFonts w:ascii="Arial" w:hAnsi="Arial" w:cs="Arial"/>
          <w:bCs/>
          <w:i/>
          <w:sz w:val="22"/>
          <w:szCs w:val="22"/>
        </w:rPr>
        <w:t>jeśli dotyczy</w:t>
      </w:r>
      <w:r w:rsidR="00A93B21">
        <w:rPr>
          <w:b/>
          <w:bCs/>
          <w:sz w:val="36"/>
          <w:szCs w:val="36"/>
        </w:rPr>
        <w:t xml:space="preserve">  </w:t>
      </w:r>
    </w:p>
    <w:p w:rsidR="00D00E67" w:rsidRPr="00F21331" w:rsidRDefault="00D00E67" w:rsidP="00F21331">
      <w:pPr>
        <w:pStyle w:val="pkt"/>
        <w:numPr>
          <w:ilvl w:val="0"/>
          <w:numId w:val="3"/>
        </w:numPr>
        <w:tabs>
          <w:tab w:val="num" w:pos="851"/>
        </w:tabs>
        <w:spacing w:before="0" w:after="120"/>
        <w:rPr>
          <w:rFonts w:ascii="Arial" w:hAnsi="Arial" w:cs="Arial"/>
          <w:sz w:val="22"/>
          <w:szCs w:val="22"/>
        </w:rPr>
      </w:pPr>
      <w:r w:rsidRPr="00F21331">
        <w:rPr>
          <w:rFonts w:ascii="Arial" w:hAnsi="Arial" w:cs="Arial"/>
          <w:sz w:val="22"/>
          <w:szCs w:val="22"/>
        </w:rPr>
        <w:t>MPK S.A.</w:t>
      </w:r>
      <w:r w:rsidR="00D54254">
        <w:rPr>
          <w:rFonts w:ascii="Arial" w:hAnsi="Arial" w:cs="Arial"/>
          <w:sz w:val="22"/>
          <w:szCs w:val="22"/>
        </w:rPr>
        <w:t xml:space="preserve"> w Krakowie</w:t>
      </w:r>
      <w:r w:rsidRPr="00F21331">
        <w:rPr>
          <w:rFonts w:ascii="Arial" w:hAnsi="Arial" w:cs="Arial"/>
          <w:sz w:val="22"/>
          <w:szCs w:val="22"/>
        </w:rPr>
        <w:t xml:space="preserve"> przysługuje prawo przeprowadzenia kontroli spełniania przez Wykonawcę wymogów określonych w powyższym ustępie, w szczególności na żądanie MPK S.A.</w:t>
      </w:r>
      <w:r w:rsidR="00D54254">
        <w:rPr>
          <w:rFonts w:ascii="Arial" w:hAnsi="Arial" w:cs="Arial"/>
          <w:sz w:val="22"/>
          <w:szCs w:val="22"/>
        </w:rPr>
        <w:t xml:space="preserve"> w Krakowie</w:t>
      </w:r>
      <w:r w:rsidRPr="00F21331">
        <w:rPr>
          <w:rFonts w:ascii="Arial" w:hAnsi="Arial" w:cs="Arial"/>
          <w:sz w:val="22"/>
          <w:szCs w:val="22"/>
        </w:rPr>
        <w:t xml:space="preserve"> Wykonawca ma obowiązek przedłożyć dokumenty potwierdzające, że używane przez niego materiały spełniają wymagania wskazane w  powyższym ustępie; w przypadku stwierdzenia przez MPK S.A., że Wykonawca nie przestrzega przedmiotowych wymagań, MPK S.A.</w:t>
      </w:r>
      <w:r w:rsidR="00D54254">
        <w:rPr>
          <w:rFonts w:ascii="Arial" w:hAnsi="Arial" w:cs="Arial"/>
          <w:sz w:val="22"/>
          <w:szCs w:val="22"/>
        </w:rPr>
        <w:t xml:space="preserve"> w Krakowie</w:t>
      </w:r>
      <w:r w:rsidRPr="00F21331">
        <w:rPr>
          <w:rFonts w:ascii="Arial" w:hAnsi="Arial" w:cs="Arial"/>
          <w:sz w:val="22"/>
          <w:szCs w:val="22"/>
        </w:rPr>
        <w:t xml:space="preserve"> przysługuje prawo rozwiązania umowy bez zachowania okresu wypowiedzenia.</w:t>
      </w:r>
      <w:r w:rsidR="00986EAD" w:rsidRPr="00F21331">
        <w:rPr>
          <w:rFonts w:ascii="Arial" w:hAnsi="Arial" w:cs="Arial"/>
          <w:sz w:val="22"/>
          <w:szCs w:val="22"/>
        </w:rPr>
        <w:t xml:space="preserve"> - </w:t>
      </w:r>
      <w:r w:rsidR="00986EAD" w:rsidRPr="00F21331">
        <w:rPr>
          <w:rFonts w:ascii="Arial" w:hAnsi="Arial" w:cs="Arial"/>
          <w:i/>
          <w:sz w:val="22"/>
          <w:szCs w:val="22"/>
        </w:rPr>
        <w:t>jeśli dotyczy</w:t>
      </w:r>
      <w:r w:rsidRPr="00F21331">
        <w:rPr>
          <w:rFonts w:ascii="Arial" w:hAnsi="Arial" w:cs="Arial"/>
          <w:sz w:val="22"/>
          <w:szCs w:val="22"/>
        </w:rPr>
        <w:t xml:space="preserve"> </w:t>
      </w:r>
    </w:p>
    <w:p w:rsidR="0086049A" w:rsidRPr="00F21331" w:rsidRDefault="0086049A" w:rsidP="00F21331">
      <w:pPr>
        <w:numPr>
          <w:ilvl w:val="0"/>
          <w:numId w:val="3"/>
        </w:numPr>
        <w:spacing w:after="120" w:line="240" w:lineRule="auto"/>
        <w:jc w:val="both"/>
        <w:rPr>
          <w:rFonts w:ascii="Arial" w:eastAsia="Calibri" w:hAnsi="Arial" w:cs="Arial"/>
        </w:rPr>
      </w:pPr>
      <w:r w:rsidRPr="00F21331">
        <w:rPr>
          <w:rFonts w:ascii="Arial" w:eastAsia="Calibri" w:hAnsi="Arial" w:cs="Arial"/>
        </w:rPr>
        <w:t xml:space="preserve">Wykonawca zobowiązany jest do </w:t>
      </w:r>
      <w:r w:rsidR="002C40DB" w:rsidRPr="00F21331">
        <w:rPr>
          <w:rFonts w:ascii="Arial" w:eastAsia="Calibri" w:hAnsi="Arial" w:cs="Arial"/>
        </w:rPr>
        <w:t xml:space="preserve">niezwłocznego </w:t>
      </w:r>
      <w:r w:rsidRPr="00F21331">
        <w:rPr>
          <w:rFonts w:ascii="Arial" w:eastAsia="Calibri" w:hAnsi="Arial" w:cs="Arial"/>
        </w:rPr>
        <w:t>usuwa</w:t>
      </w:r>
      <w:r w:rsidRPr="00F21331">
        <w:rPr>
          <w:rFonts w:ascii="Arial" w:hAnsi="Arial" w:cs="Arial"/>
        </w:rPr>
        <w:t>nia</w:t>
      </w:r>
      <w:r w:rsidRPr="00F21331">
        <w:rPr>
          <w:rFonts w:ascii="Arial" w:eastAsia="Calibri" w:hAnsi="Arial" w:cs="Arial"/>
        </w:rPr>
        <w:t xml:space="preserve"> na własny koszt awari</w:t>
      </w:r>
      <w:r w:rsidRPr="00F21331">
        <w:rPr>
          <w:rFonts w:ascii="Arial" w:hAnsi="Arial" w:cs="Arial"/>
        </w:rPr>
        <w:t>i</w:t>
      </w:r>
      <w:r w:rsidRPr="00F21331">
        <w:rPr>
          <w:rFonts w:ascii="Arial" w:eastAsia="Calibri" w:hAnsi="Arial" w:cs="Arial"/>
          <w:color w:val="FF0000"/>
        </w:rPr>
        <w:t xml:space="preserve"> </w:t>
      </w:r>
      <w:r w:rsidRPr="00F21331">
        <w:rPr>
          <w:rFonts w:ascii="Arial" w:eastAsia="Calibri" w:hAnsi="Arial" w:cs="Arial"/>
        </w:rPr>
        <w:t>(wraz ze wszystkimi skutkami awarii</w:t>
      </w:r>
      <w:r w:rsidR="00D80824" w:rsidRPr="00F21331">
        <w:rPr>
          <w:rFonts w:ascii="Arial" w:eastAsia="Calibri" w:hAnsi="Arial" w:cs="Arial"/>
        </w:rPr>
        <w:t>) powstałych</w:t>
      </w:r>
      <w:r w:rsidRPr="00F21331">
        <w:rPr>
          <w:rFonts w:ascii="Arial" w:eastAsia="Calibri" w:hAnsi="Arial" w:cs="Arial"/>
        </w:rPr>
        <w:t xml:space="preserve"> z p</w:t>
      </w:r>
      <w:r w:rsidR="00B2387F" w:rsidRPr="00F21331">
        <w:rPr>
          <w:rFonts w:ascii="Arial" w:eastAsia="Calibri" w:hAnsi="Arial" w:cs="Arial"/>
        </w:rPr>
        <w:t>rzyczyn dotyczących Wykonawcy w </w:t>
      </w:r>
      <w:r w:rsidRPr="00F21331">
        <w:rPr>
          <w:rFonts w:ascii="Arial" w:eastAsia="Calibri" w:hAnsi="Arial" w:cs="Arial"/>
        </w:rPr>
        <w:t>związku z </w:t>
      </w:r>
      <w:r w:rsidRPr="00F21331">
        <w:rPr>
          <w:rFonts w:ascii="Arial" w:hAnsi="Arial" w:cs="Arial"/>
        </w:rPr>
        <w:t>realizacją przedmiotu zamówienia na terenie obiektów Zamawiającego</w:t>
      </w:r>
      <w:r w:rsidR="002C40DB" w:rsidRPr="00F21331">
        <w:rPr>
          <w:rFonts w:ascii="Arial" w:eastAsia="Calibri" w:hAnsi="Arial" w:cs="Arial"/>
        </w:rPr>
        <w:t>.</w:t>
      </w:r>
    </w:p>
    <w:p w:rsidR="00C65A80" w:rsidRPr="00F21331" w:rsidRDefault="00C65A80" w:rsidP="00F21331">
      <w:pPr>
        <w:numPr>
          <w:ilvl w:val="0"/>
          <w:numId w:val="3"/>
        </w:numPr>
        <w:spacing w:after="120" w:line="240" w:lineRule="auto"/>
        <w:jc w:val="both"/>
        <w:rPr>
          <w:rFonts w:ascii="Arial" w:eastAsia="Calibri" w:hAnsi="Arial" w:cs="Arial"/>
        </w:rPr>
      </w:pPr>
      <w:r w:rsidRPr="00F21331">
        <w:rPr>
          <w:rFonts w:ascii="Arial" w:eastAsia="Calibri" w:hAnsi="Arial" w:cs="Arial"/>
        </w:rPr>
        <w:t>Wykonawca zobowiązuje się zabezpieczyć we własnym zakresie obszar prowadzonych prac w związku z realizacją przedmiotu zamówienia na terenie obiektów Zamawiającego.</w:t>
      </w:r>
    </w:p>
    <w:p w:rsidR="00BE6B2D" w:rsidRPr="00F21331" w:rsidRDefault="00C65A80" w:rsidP="00F21331">
      <w:pPr>
        <w:numPr>
          <w:ilvl w:val="0"/>
          <w:numId w:val="3"/>
        </w:numPr>
        <w:spacing w:after="120" w:line="240" w:lineRule="auto"/>
        <w:jc w:val="both"/>
        <w:rPr>
          <w:rFonts w:ascii="Arial" w:eastAsia="Calibri" w:hAnsi="Arial" w:cs="Arial"/>
        </w:rPr>
      </w:pPr>
      <w:r w:rsidRPr="00F21331">
        <w:rPr>
          <w:rFonts w:ascii="Arial" w:eastAsia="Calibri" w:hAnsi="Arial" w:cs="Arial"/>
        </w:rPr>
        <w:lastRenderedPageBreak/>
        <w:t>Wykonawca ponosi pełną odpowiedzialność z tytułu realizacji przedmiotu zamówienia, w szczególności za szkody i następstwa nieszczęśliwych wypadków dotyczące osób i uszkodzenia mienia, spowodowane przyczynami leżącymi po stronie Wykonawcy.</w:t>
      </w:r>
    </w:p>
    <w:p w:rsidR="001447D3" w:rsidRPr="00F21331" w:rsidRDefault="00C35145" w:rsidP="00F21331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F21331">
        <w:rPr>
          <w:rFonts w:ascii="Arial" w:hAnsi="Arial" w:cs="Arial"/>
        </w:rPr>
        <w:t>Wejście lub wjazd na teren obiektów Zamawiającego przez osoby/pojazdy/sprzęt, którymi Wykonawca posługuje się przy realizowaniu przedmiotu zamówienia, odbywać się będzie na zasadach obowiązujących u Zamawiającego.</w:t>
      </w:r>
    </w:p>
    <w:p w:rsidR="00C35145" w:rsidRPr="00F21331" w:rsidRDefault="001447D3" w:rsidP="00F21331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F21331">
        <w:rPr>
          <w:rFonts w:ascii="Arial" w:hAnsi="Arial" w:cs="Arial"/>
        </w:rPr>
        <w:t>Wykonawca zobowiązany jest prowadzić prace zgodnie z zasadami BHP i p.poż.</w:t>
      </w:r>
      <w:r w:rsidR="00C35145" w:rsidRPr="00F21331">
        <w:rPr>
          <w:rFonts w:ascii="Arial" w:hAnsi="Arial" w:cs="Arial"/>
        </w:rPr>
        <w:t xml:space="preserve"> </w:t>
      </w:r>
    </w:p>
    <w:p w:rsidR="00502D2D" w:rsidRPr="00F21331" w:rsidRDefault="001447D3" w:rsidP="00F21331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F21331">
        <w:rPr>
          <w:rFonts w:ascii="Arial" w:hAnsi="Arial" w:cs="Arial"/>
        </w:rPr>
        <w:t>Wykonawca zobowiązany jest do stosowania sprzętu ochrony osobistej i ochron zbiorowych zgodnie z przepisami Bezpieczeństwa i Higieny Pracy oraz stosować się do poleceń oraz przepisów BHP obowiązujących na terenie obiektów Zamawiającego przy wykonywaniu przedmiotu zamówienia na terenie obiektów Zamawiającego.</w:t>
      </w:r>
    </w:p>
    <w:p w:rsidR="005B74E1" w:rsidRPr="00F21331" w:rsidRDefault="005B74E1" w:rsidP="00F21331">
      <w:pPr>
        <w:numPr>
          <w:ilvl w:val="0"/>
          <w:numId w:val="3"/>
        </w:numPr>
        <w:spacing w:after="120" w:line="240" w:lineRule="auto"/>
        <w:jc w:val="both"/>
        <w:rPr>
          <w:rFonts w:ascii="Arial" w:eastAsia="Calibri" w:hAnsi="Arial" w:cs="Arial"/>
        </w:rPr>
      </w:pPr>
      <w:r w:rsidRPr="00F21331">
        <w:rPr>
          <w:rFonts w:ascii="Arial" w:hAnsi="Arial" w:cs="Arial"/>
        </w:rPr>
        <w:t xml:space="preserve">Wykonawca jest zobowiązany do bezwzględnego przestrzegania poniższych </w:t>
      </w:r>
      <w:r w:rsidR="00502D2D" w:rsidRPr="00F21331">
        <w:rPr>
          <w:rFonts w:ascii="Arial" w:hAnsi="Arial" w:cs="Arial"/>
        </w:rPr>
        <w:t>postanowień wynikających z </w:t>
      </w:r>
      <w:r w:rsidRPr="00F21331">
        <w:rPr>
          <w:rFonts w:ascii="Arial" w:hAnsi="Arial" w:cs="Arial"/>
        </w:rPr>
        <w:t>Zarządzenia Zarządu MPK SA z dnia 02 marca 2009 r. w sprawie nadzoru nad bezpieczeństwem i higieną pracy pracowników firm zewnętrznych wykonujących pracę na terenie należącym do MPK S.A. w Krakowie:</w:t>
      </w:r>
    </w:p>
    <w:p w:rsidR="005B74E1" w:rsidRPr="00F21331" w:rsidRDefault="005B74E1" w:rsidP="00F21331">
      <w:pPr>
        <w:pStyle w:val="pkt"/>
        <w:numPr>
          <w:ilvl w:val="1"/>
          <w:numId w:val="5"/>
        </w:numPr>
        <w:spacing w:before="0" w:after="120"/>
        <w:ind w:left="714" w:hanging="357"/>
        <w:rPr>
          <w:rFonts w:ascii="Arial" w:hAnsi="Arial" w:cs="Arial"/>
          <w:sz w:val="22"/>
          <w:szCs w:val="22"/>
        </w:rPr>
      </w:pPr>
      <w:r w:rsidRPr="00F21331">
        <w:rPr>
          <w:rFonts w:ascii="Arial" w:hAnsi="Arial" w:cs="Arial"/>
          <w:sz w:val="22"/>
          <w:szCs w:val="22"/>
        </w:rPr>
        <w:t>Koordynatorem sprawującym nadzór nad bezpieczeństwem i higieną pracy wszystkich pracowników zatrudnionych na terenie MPK S.A. w Krakowie jest kierownik Inspektoratu BHP, a w razie jego nieobecności wyznaczony przez niego pracownik Inspektoratu BHP.</w:t>
      </w:r>
    </w:p>
    <w:p w:rsidR="005B74E1" w:rsidRPr="00F21331" w:rsidRDefault="00BD0038" w:rsidP="00F21331">
      <w:pPr>
        <w:pStyle w:val="pkt"/>
        <w:numPr>
          <w:ilvl w:val="1"/>
          <w:numId w:val="5"/>
        </w:numPr>
        <w:spacing w:before="0" w:after="120"/>
        <w:ind w:left="714" w:hanging="357"/>
        <w:rPr>
          <w:rFonts w:ascii="Arial" w:hAnsi="Arial" w:cs="Arial"/>
          <w:sz w:val="22"/>
          <w:szCs w:val="22"/>
        </w:rPr>
      </w:pPr>
      <w:r w:rsidRPr="00F21331">
        <w:rPr>
          <w:rFonts w:ascii="Arial" w:hAnsi="Arial" w:cs="Arial"/>
          <w:sz w:val="22"/>
          <w:szCs w:val="22"/>
        </w:rPr>
        <w:t>Pracodawca zewnętrzny</w:t>
      </w:r>
      <w:r w:rsidR="005B74E1" w:rsidRPr="00F21331">
        <w:rPr>
          <w:rFonts w:ascii="Arial" w:hAnsi="Arial" w:cs="Arial"/>
          <w:sz w:val="22"/>
          <w:szCs w:val="22"/>
        </w:rPr>
        <w:t xml:space="preserve"> przed rozpoczęciem pracy na terenie należącym do MPK S.A. w Krakowie jest zobowiązany przekazać do Inspektoratu BHP pisemne oświadczenie, że zatrudnieni przez niego pracownicy posiadają aktualne badania lekarski</w:t>
      </w:r>
      <w:r w:rsidR="00145024" w:rsidRPr="00F21331">
        <w:rPr>
          <w:rFonts w:ascii="Arial" w:hAnsi="Arial" w:cs="Arial"/>
          <w:sz w:val="22"/>
          <w:szCs w:val="22"/>
        </w:rPr>
        <w:t>e, uprawnienia do wykonywania o</w:t>
      </w:r>
      <w:r w:rsidR="005B74E1" w:rsidRPr="00F21331">
        <w:rPr>
          <w:rFonts w:ascii="Arial" w:hAnsi="Arial" w:cs="Arial"/>
          <w:sz w:val="22"/>
          <w:szCs w:val="22"/>
        </w:rPr>
        <w:t xml:space="preserve">kreślonych prac oraz że zostali przeszkoleni w zakresie </w:t>
      </w:r>
      <w:r w:rsidR="003045E5" w:rsidRPr="00F21331">
        <w:rPr>
          <w:rFonts w:ascii="Arial" w:hAnsi="Arial" w:cs="Arial"/>
          <w:sz w:val="22"/>
          <w:szCs w:val="22"/>
        </w:rPr>
        <w:t>BHP</w:t>
      </w:r>
      <w:r w:rsidR="005B74E1" w:rsidRPr="00F21331">
        <w:rPr>
          <w:rFonts w:ascii="Arial" w:hAnsi="Arial" w:cs="Arial"/>
          <w:sz w:val="22"/>
          <w:szCs w:val="22"/>
        </w:rPr>
        <w:t>.</w:t>
      </w:r>
    </w:p>
    <w:p w:rsidR="005B74E1" w:rsidRPr="00F21331" w:rsidRDefault="005B74E1" w:rsidP="00F21331">
      <w:pPr>
        <w:pStyle w:val="pkt"/>
        <w:numPr>
          <w:ilvl w:val="1"/>
          <w:numId w:val="5"/>
        </w:numPr>
        <w:spacing w:before="0" w:after="120"/>
        <w:ind w:left="714" w:hanging="357"/>
        <w:rPr>
          <w:rFonts w:ascii="Arial" w:hAnsi="Arial" w:cs="Arial"/>
          <w:sz w:val="22"/>
          <w:szCs w:val="22"/>
        </w:rPr>
      </w:pPr>
      <w:r w:rsidRPr="00F21331">
        <w:rPr>
          <w:rFonts w:ascii="Arial" w:hAnsi="Arial" w:cs="Arial"/>
          <w:sz w:val="22"/>
          <w:szCs w:val="22"/>
        </w:rPr>
        <w:t xml:space="preserve">Przekazanie Inspektoratowi BHP oświadczenia, o którym mowa w pkt. b), Koordynator lub wyznaczony przez niego pracownik Inspektoratu BHP potwierdza imienną pieczątką i podpisem na kopii oświadczenia. Potwierdzoną kopię oświadczenia pracodawca zewnętrzny jest zobowiązany przedstawić </w:t>
      </w:r>
      <w:r w:rsidR="00086397" w:rsidRPr="00F21331">
        <w:rPr>
          <w:rFonts w:ascii="Arial" w:hAnsi="Arial" w:cs="Arial"/>
          <w:sz w:val="22"/>
          <w:szCs w:val="22"/>
        </w:rPr>
        <w:t>w Dziale Inwestycji, Remontów i Obsługi Infrastruktury</w:t>
      </w:r>
      <w:r w:rsidR="00DF1212" w:rsidRPr="00F21331">
        <w:rPr>
          <w:rFonts w:ascii="Arial" w:hAnsi="Arial" w:cs="Arial"/>
          <w:sz w:val="22"/>
          <w:szCs w:val="22"/>
        </w:rPr>
        <w:t>, pod rygorem nie</w:t>
      </w:r>
      <w:r w:rsidRPr="00F21331">
        <w:rPr>
          <w:rFonts w:ascii="Arial" w:hAnsi="Arial" w:cs="Arial"/>
          <w:sz w:val="22"/>
          <w:szCs w:val="22"/>
        </w:rPr>
        <w:t xml:space="preserve">dopuszczenia do wykonywania prac na </w:t>
      </w:r>
      <w:r w:rsidR="00E37359" w:rsidRPr="00F21331">
        <w:rPr>
          <w:rFonts w:ascii="Arial" w:hAnsi="Arial" w:cs="Arial"/>
          <w:sz w:val="22"/>
          <w:szCs w:val="22"/>
        </w:rPr>
        <w:t>terenie należącym do MPK S.A. w </w:t>
      </w:r>
      <w:r w:rsidRPr="00F21331">
        <w:rPr>
          <w:rFonts w:ascii="Arial" w:hAnsi="Arial" w:cs="Arial"/>
          <w:sz w:val="22"/>
          <w:szCs w:val="22"/>
        </w:rPr>
        <w:t>Krakowie.</w:t>
      </w:r>
    </w:p>
    <w:p w:rsidR="005B74E1" w:rsidRPr="00F21331" w:rsidRDefault="005B74E1" w:rsidP="00F21331">
      <w:pPr>
        <w:pStyle w:val="pkt"/>
        <w:numPr>
          <w:ilvl w:val="1"/>
          <w:numId w:val="5"/>
        </w:numPr>
        <w:spacing w:before="0" w:after="120"/>
        <w:ind w:left="714" w:hanging="357"/>
        <w:rPr>
          <w:rFonts w:ascii="Arial" w:hAnsi="Arial" w:cs="Arial"/>
          <w:sz w:val="22"/>
          <w:szCs w:val="22"/>
        </w:rPr>
      </w:pPr>
      <w:r w:rsidRPr="00F21331">
        <w:rPr>
          <w:rFonts w:ascii="Arial" w:hAnsi="Arial" w:cs="Arial"/>
          <w:sz w:val="22"/>
          <w:szCs w:val="22"/>
        </w:rPr>
        <w:t>Koordynator i pracodawca zewnętrzny mają obowiązek informować siebie nawzajem oraz pracowników lub ich przedstawicieli o działaniach w zakresie zapobiegania zagrożeniom zawodowym występującym podczas wykonywanych przez nich prac.</w:t>
      </w:r>
    </w:p>
    <w:p w:rsidR="005B74E1" w:rsidRPr="00F21331" w:rsidRDefault="005B74E1" w:rsidP="00F21331">
      <w:pPr>
        <w:pStyle w:val="pkt"/>
        <w:numPr>
          <w:ilvl w:val="1"/>
          <w:numId w:val="5"/>
        </w:numPr>
        <w:spacing w:before="0" w:after="120"/>
        <w:ind w:left="714" w:hanging="357"/>
        <w:rPr>
          <w:rFonts w:ascii="Arial" w:hAnsi="Arial" w:cs="Arial"/>
          <w:sz w:val="22"/>
          <w:szCs w:val="22"/>
        </w:rPr>
      </w:pPr>
      <w:r w:rsidRPr="00F21331">
        <w:rPr>
          <w:rFonts w:ascii="Arial" w:hAnsi="Arial" w:cs="Arial"/>
          <w:sz w:val="22"/>
          <w:szCs w:val="22"/>
        </w:rPr>
        <w:t xml:space="preserve">W razie wypadku przy pracy pracownika firmy zewnętrznej albo wystąpienia zagrożenia dla zdrowia lub życia pracowników na terenie należącym do MPK S.A. w Krakowie należy natychmiast </w:t>
      </w:r>
      <w:r w:rsidR="00DF1212" w:rsidRPr="00F21331">
        <w:rPr>
          <w:rFonts w:ascii="Arial" w:hAnsi="Arial" w:cs="Arial"/>
          <w:sz w:val="22"/>
          <w:szCs w:val="22"/>
        </w:rPr>
        <w:t>powiadomić o tym Koordynatora</w:t>
      </w:r>
      <w:r w:rsidR="00BD0038" w:rsidRPr="00F21331">
        <w:rPr>
          <w:rFonts w:ascii="Arial" w:hAnsi="Arial" w:cs="Arial"/>
          <w:sz w:val="22"/>
          <w:szCs w:val="22"/>
        </w:rPr>
        <w:t xml:space="preserve">, </w:t>
      </w:r>
      <w:r w:rsidR="00086397" w:rsidRPr="00F21331">
        <w:rPr>
          <w:rFonts w:ascii="Arial" w:hAnsi="Arial" w:cs="Arial"/>
          <w:sz w:val="22"/>
          <w:szCs w:val="22"/>
        </w:rPr>
        <w:t>Kierownika Działu Inwestycji, Remontów i Obsługi Infrastruktury oraz Kierownika Stacji</w:t>
      </w:r>
      <w:r w:rsidRPr="00F21331">
        <w:rPr>
          <w:rFonts w:ascii="Arial" w:hAnsi="Arial" w:cs="Arial"/>
          <w:sz w:val="22"/>
          <w:szCs w:val="22"/>
        </w:rPr>
        <w:t xml:space="preserve">. </w:t>
      </w:r>
    </w:p>
    <w:p w:rsidR="005B74E1" w:rsidRPr="00F21331" w:rsidRDefault="005B74E1" w:rsidP="00F21331">
      <w:pPr>
        <w:pStyle w:val="pkt"/>
        <w:numPr>
          <w:ilvl w:val="1"/>
          <w:numId w:val="5"/>
        </w:numPr>
        <w:spacing w:before="0" w:after="120"/>
        <w:rPr>
          <w:rFonts w:ascii="Arial" w:hAnsi="Arial" w:cs="Arial"/>
          <w:sz w:val="22"/>
          <w:szCs w:val="22"/>
        </w:rPr>
      </w:pPr>
      <w:r w:rsidRPr="00F21331">
        <w:rPr>
          <w:rFonts w:ascii="Arial" w:hAnsi="Arial" w:cs="Arial"/>
          <w:sz w:val="22"/>
          <w:szCs w:val="22"/>
        </w:rPr>
        <w:t>Wyznaczenie Koordynatora, o którym mowa w pkt. a), nie zwaln</w:t>
      </w:r>
      <w:r w:rsidR="003045E5" w:rsidRPr="00F21331">
        <w:rPr>
          <w:rFonts w:ascii="Arial" w:hAnsi="Arial" w:cs="Arial"/>
          <w:sz w:val="22"/>
          <w:szCs w:val="22"/>
        </w:rPr>
        <w:t>ia poszczególnych pracodawców z </w:t>
      </w:r>
      <w:r w:rsidRPr="00F21331">
        <w:rPr>
          <w:rFonts w:ascii="Arial" w:hAnsi="Arial" w:cs="Arial"/>
          <w:sz w:val="22"/>
          <w:szCs w:val="22"/>
        </w:rPr>
        <w:t>obowiązku zapewnienia bezpieczeństwa i higieny pracy zatrudnionym przez nich pracownikom.</w:t>
      </w:r>
    </w:p>
    <w:p w:rsidR="005B74E1" w:rsidRPr="00F21331" w:rsidRDefault="003D333E" w:rsidP="00F21331">
      <w:pPr>
        <w:pStyle w:val="pkt"/>
        <w:numPr>
          <w:ilvl w:val="1"/>
          <w:numId w:val="5"/>
        </w:numPr>
        <w:spacing w:before="0" w:after="120"/>
        <w:rPr>
          <w:rFonts w:ascii="Arial" w:hAnsi="Arial" w:cs="Arial"/>
          <w:sz w:val="22"/>
          <w:szCs w:val="22"/>
        </w:rPr>
      </w:pPr>
      <w:r w:rsidRPr="00F21331">
        <w:rPr>
          <w:rFonts w:ascii="Arial" w:hAnsi="Arial" w:cs="Arial"/>
          <w:sz w:val="22"/>
          <w:szCs w:val="22"/>
        </w:rPr>
        <w:t>W przypadku nie</w:t>
      </w:r>
      <w:r w:rsidR="005B74E1" w:rsidRPr="00F21331">
        <w:rPr>
          <w:rFonts w:ascii="Arial" w:hAnsi="Arial" w:cs="Arial"/>
          <w:sz w:val="22"/>
          <w:szCs w:val="22"/>
        </w:rPr>
        <w:t xml:space="preserve">spełnienia warunków wymienionych w pkt. b) do f) Koordynator lub pracownik Inspektoratu BHP ma prawo wstrzymać na terenie MPK S.A. w Krakowie pracę pracowników zatrudnionych przez pracodawcę zewnętrznego, informując o tym </w:t>
      </w:r>
      <w:r w:rsidR="00086397" w:rsidRPr="00F21331">
        <w:rPr>
          <w:rFonts w:ascii="Arial" w:hAnsi="Arial" w:cs="Arial"/>
          <w:sz w:val="22"/>
          <w:szCs w:val="22"/>
        </w:rPr>
        <w:t>Kierownika Działu Inwestycji, Remontów i Obsługi Infrastruktury oraz Kierownika Stacji</w:t>
      </w:r>
      <w:r w:rsidR="005B74E1" w:rsidRPr="00F21331">
        <w:rPr>
          <w:rFonts w:ascii="Arial" w:hAnsi="Arial" w:cs="Arial"/>
          <w:sz w:val="22"/>
          <w:szCs w:val="22"/>
        </w:rPr>
        <w:t>.</w:t>
      </w:r>
    </w:p>
    <w:p w:rsidR="005B74E1" w:rsidRPr="00F21331" w:rsidRDefault="005B74E1" w:rsidP="00F21331">
      <w:pPr>
        <w:pStyle w:val="pkt"/>
        <w:numPr>
          <w:ilvl w:val="0"/>
          <w:numId w:val="3"/>
        </w:numPr>
        <w:spacing w:before="0" w:after="120"/>
        <w:rPr>
          <w:rFonts w:ascii="Arial" w:hAnsi="Arial" w:cs="Arial"/>
          <w:sz w:val="22"/>
          <w:szCs w:val="22"/>
        </w:rPr>
      </w:pPr>
      <w:r w:rsidRPr="00F21331">
        <w:rPr>
          <w:rFonts w:ascii="Arial" w:hAnsi="Arial" w:cs="Arial"/>
          <w:sz w:val="22"/>
          <w:szCs w:val="22"/>
        </w:rPr>
        <w:t>Koordynator lub pracownik Inspektoratu BHP jest obowiązany dostarczać pracodawcom zewnętrznym, w celu przekazania pracownikom, informacji o:</w:t>
      </w:r>
    </w:p>
    <w:p w:rsidR="005B74E1" w:rsidRPr="00F21331" w:rsidRDefault="005B74E1" w:rsidP="00F21331">
      <w:pPr>
        <w:pStyle w:val="pkt"/>
        <w:numPr>
          <w:ilvl w:val="1"/>
          <w:numId w:val="15"/>
        </w:numPr>
        <w:spacing w:before="0" w:after="120"/>
        <w:rPr>
          <w:rFonts w:ascii="Arial" w:hAnsi="Arial" w:cs="Arial"/>
          <w:sz w:val="22"/>
          <w:szCs w:val="22"/>
        </w:rPr>
      </w:pPr>
      <w:r w:rsidRPr="00F21331">
        <w:rPr>
          <w:rFonts w:ascii="Arial" w:hAnsi="Arial" w:cs="Arial"/>
          <w:sz w:val="22"/>
          <w:szCs w:val="22"/>
        </w:rPr>
        <w:t>zagrożeniach dla zdrowia i życia występujących w obiekcie, na poszczególnych stanowiskach pracy i przy wykonywanych pracach, w tym o zasadach postępowania w wypadku awarii i innych sytuacjach zagrażając</w:t>
      </w:r>
      <w:r w:rsidR="00BA20F5" w:rsidRPr="00F21331">
        <w:rPr>
          <w:rFonts w:ascii="Arial" w:hAnsi="Arial" w:cs="Arial"/>
          <w:sz w:val="22"/>
          <w:szCs w:val="22"/>
        </w:rPr>
        <w:t>ych zdrowiu i życiu pracowników,</w:t>
      </w:r>
      <w:r w:rsidRPr="00F21331">
        <w:rPr>
          <w:rFonts w:ascii="Arial" w:hAnsi="Arial" w:cs="Arial"/>
          <w:sz w:val="22"/>
          <w:szCs w:val="22"/>
        </w:rPr>
        <w:t xml:space="preserve"> </w:t>
      </w:r>
    </w:p>
    <w:p w:rsidR="0085284B" w:rsidRPr="00F21331" w:rsidRDefault="005B74E1" w:rsidP="00F21331">
      <w:pPr>
        <w:pStyle w:val="pkt"/>
        <w:numPr>
          <w:ilvl w:val="1"/>
          <w:numId w:val="15"/>
        </w:numPr>
        <w:spacing w:before="0" w:after="120"/>
        <w:rPr>
          <w:rFonts w:ascii="Arial" w:hAnsi="Arial" w:cs="Arial"/>
          <w:sz w:val="22"/>
          <w:szCs w:val="22"/>
        </w:rPr>
      </w:pPr>
      <w:r w:rsidRPr="00F21331">
        <w:rPr>
          <w:rFonts w:ascii="Arial" w:hAnsi="Arial" w:cs="Arial"/>
          <w:sz w:val="22"/>
          <w:szCs w:val="22"/>
        </w:rPr>
        <w:t>działaniach ochronnych i zapobiegawczych podjętych w celu wyeliminowa</w:t>
      </w:r>
      <w:r w:rsidR="003045E5" w:rsidRPr="00F21331">
        <w:rPr>
          <w:rFonts w:ascii="Arial" w:hAnsi="Arial" w:cs="Arial"/>
          <w:sz w:val="22"/>
          <w:szCs w:val="22"/>
        </w:rPr>
        <w:t>nia lub ograniczenia zagrożeń o </w:t>
      </w:r>
      <w:r w:rsidRPr="00F21331">
        <w:rPr>
          <w:rFonts w:ascii="Arial" w:hAnsi="Arial" w:cs="Arial"/>
          <w:sz w:val="22"/>
          <w:szCs w:val="22"/>
        </w:rPr>
        <w:t xml:space="preserve">których mowa w </w:t>
      </w:r>
      <w:r w:rsidR="00C47299" w:rsidRPr="00F21331">
        <w:rPr>
          <w:rFonts w:ascii="Arial" w:hAnsi="Arial" w:cs="Arial"/>
          <w:sz w:val="22"/>
          <w:szCs w:val="22"/>
        </w:rPr>
        <w:t>pkt.</w:t>
      </w:r>
      <w:r w:rsidR="003045E5" w:rsidRPr="00F21331">
        <w:rPr>
          <w:rFonts w:ascii="Arial" w:hAnsi="Arial" w:cs="Arial"/>
          <w:sz w:val="22"/>
          <w:szCs w:val="22"/>
        </w:rPr>
        <w:t xml:space="preserve"> </w:t>
      </w:r>
      <w:r w:rsidR="00C47299" w:rsidRPr="00F21331">
        <w:rPr>
          <w:rFonts w:ascii="Arial" w:hAnsi="Arial" w:cs="Arial"/>
          <w:sz w:val="22"/>
          <w:szCs w:val="22"/>
        </w:rPr>
        <w:t>a)</w:t>
      </w:r>
      <w:r w:rsidR="0085284B" w:rsidRPr="00F21331">
        <w:rPr>
          <w:rFonts w:ascii="Arial" w:hAnsi="Arial" w:cs="Arial"/>
          <w:sz w:val="22"/>
          <w:szCs w:val="22"/>
        </w:rPr>
        <w:t>.</w:t>
      </w:r>
    </w:p>
    <w:p w:rsidR="005B74E1" w:rsidRPr="00F21331" w:rsidRDefault="00BA20F5" w:rsidP="00F21331">
      <w:pPr>
        <w:pStyle w:val="pkt"/>
        <w:numPr>
          <w:ilvl w:val="0"/>
          <w:numId w:val="3"/>
        </w:numPr>
        <w:spacing w:before="0" w:after="120"/>
        <w:rPr>
          <w:rFonts w:ascii="Arial" w:hAnsi="Arial" w:cs="Arial"/>
          <w:sz w:val="22"/>
          <w:szCs w:val="22"/>
        </w:rPr>
      </w:pPr>
      <w:r w:rsidRPr="00F21331">
        <w:rPr>
          <w:rFonts w:ascii="Arial" w:hAnsi="Arial" w:cs="Arial"/>
          <w:sz w:val="22"/>
          <w:szCs w:val="22"/>
        </w:rPr>
        <w:t xml:space="preserve">Kierownik </w:t>
      </w:r>
      <w:r w:rsidR="00086397" w:rsidRPr="00F21331">
        <w:rPr>
          <w:rFonts w:ascii="Arial" w:hAnsi="Arial" w:cs="Arial"/>
          <w:sz w:val="22"/>
          <w:szCs w:val="22"/>
        </w:rPr>
        <w:t xml:space="preserve">Stacji </w:t>
      </w:r>
      <w:r w:rsidR="005B74E1" w:rsidRPr="00F21331">
        <w:rPr>
          <w:rFonts w:ascii="Arial" w:hAnsi="Arial" w:cs="Arial"/>
          <w:sz w:val="22"/>
          <w:szCs w:val="22"/>
        </w:rPr>
        <w:t>jest obowiązany dostarczać pracodawcom zewnętrznym, w celu przekazania pracownikom, informacji o swoich pracownikach wyznaczonych do:</w:t>
      </w:r>
    </w:p>
    <w:p w:rsidR="005B74E1" w:rsidRPr="00F21331" w:rsidRDefault="005B74E1" w:rsidP="00F21331">
      <w:pPr>
        <w:pStyle w:val="pkt"/>
        <w:numPr>
          <w:ilvl w:val="1"/>
          <w:numId w:val="16"/>
        </w:numPr>
        <w:spacing w:before="0" w:after="120"/>
        <w:rPr>
          <w:rFonts w:ascii="Arial" w:hAnsi="Arial" w:cs="Arial"/>
          <w:sz w:val="22"/>
          <w:szCs w:val="22"/>
        </w:rPr>
      </w:pPr>
      <w:r w:rsidRPr="00F21331">
        <w:rPr>
          <w:rFonts w:ascii="Arial" w:hAnsi="Arial" w:cs="Arial"/>
          <w:sz w:val="22"/>
          <w:szCs w:val="22"/>
        </w:rPr>
        <w:t>udzielania pierwszej pomocy,</w:t>
      </w:r>
    </w:p>
    <w:p w:rsidR="005B74E1" w:rsidRPr="00F21331" w:rsidRDefault="005B74E1" w:rsidP="00F21331">
      <w:pPr>
        <w:pStyle w:val="pkt"/>
        <w:numPr>
          <w:ilvl w:val="1"/>
          <w:numId w:val="16"/>
        </w:numPr>
        <w:spacing w:before="0" w:after="120"/>
        <w:rPr>
          <w:rFonts w:ascii="Arial" w:hAnsi="Arial" w:cs="Arial"/>
          <w:sz w:val="22"/>
          <w:szCs w:val="22"/>
        </w:rPr>
      </w:pPr>
      <w:r w:rsidRPr="00F21331">
        <w:rPr>
          <w:rFonts w:ascii="Arial" w:hAnsi="Arial" w:cs="Arial"/>
          <w:sz w:val="22"/>
          <w:szCs w:val="22"/>
        </w:rPr>
        <w:t>wykonywania czynności w zakresie ochrony przeciwpożarowej i ewakuacji pracowników.</w:t>
      </w:r>
    </w:p>
    <w:p w:rsidR="005B74E1" w:rsidRPr="00F21331" w:rsidRDefault="005B74E1" w:rsidP="00F21331">
      <w:pPr>
        <w:pStyle w:val="pkt"/>
        <w:numPr>
          <w:ilvl w:val="0"/>
          <w:numId w:val="3"/>
        </w:numPr>
        <w:spacing w:before="0" w:after="120"/>
        <w:rPr>
          <w:rFonts w:ascii="Arial" w:hAnsi="Arial" w:cs="Arial"/>
          <w:sz w:val="22"/>
          <w:szCs w:val="22"/>
        </w:rPr>
      </w:pPr>
      <w:r w:rsidRPr="00F21331">
        <w:rPr>
          <w:rFonts w:ascii="Arial" w:hAnsi="Arial" w:cs="Arial"/>
          <w:sz w:val="22"/>
          <w:szCs w:val="22"/>
        </w:rPr>
        <w:lastRenderedPageBreak/>
        <w:t xml:space="preserve">Pracownicy Wykonawcy </w:t>
      </w:r>
      <w:r w:rsidR="00B915FA" w:rsidRPr="00F21331">
        <w:rPr>
          <w:rFonts w:ascii="Arial" w:hAnsi="Arial" w:cs="Arial"/>
          <w:sz w:val="22"/>
          <w:szCs w:val="22"/>
        </w:rPr>
        <w:t xml:space="preserve">wykonujący przedmiot zamówienia </w:t>
      </w:r>
      <w:r w:rsidRPr="00F21331">
        <w:rPr>
          <w:rFonts w:ascii="Arial" w:hAnsi="Arial" w:cs="Arial"/>
          <w:sz w:val="22"/>
          <w:szCs w:val="22"/>
        </w:rPr>
        <w:t>muszą posiadać wszystkie wymagane prawem uprawnienia i ubezpieczenia.</w:t>
      </w:r>
    </w:p>
    <w:p w:rsidR="00026CD5" w:rsidRPr="00F21331" w:rsidRDefault="00026CD5" w:rsidP="00F21331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F21331">
        <w:rPr>
          <w:rFonts w:ascii="Arial" w:hAnsi="Arial" w:cs="Arial"/>
        </w:rPr>
        <w:t xml:space="preserve">Wykonawca zapewni aby osoby, którymi posługuje się przy realizowaniu </w:t>
      </w:r>
      <w:r w:rsidR="00E37359" w:rsidRPr="00F21331">
        <w:rPr>
          <w:rFonts w:ascii="Arial" w:hAnsi="Arial" w:cs="Arial"/>
        </w:rPr>
        <w:t>przedmiotu zamówienia</w:t>
      </w:r>
      <w:r w:rsidRPr="00F21331">
        <w:rPr>
          <w:rFonts w:ascii="Arial" w:hAnsi="Arial" w:cs="Arial"/>
        </w:rPr>
        <w:t xml:space="preserve">, nie spożywały ani też nie były w posiadaniu alkoholu lub środków o podobnym działaniu w czasie wykonywania </w:t>
      </w:r>
      <w:r w:rsidR="00E37359" w:rsidRPr="00F21331">
        <w:rPr>
          <w:rFonts w:ascii="Arial" w:hAnsi="Arial" w:cs="Arial"/>
        </w:rPr>
        <w:t>przedmiotu zamówienia</w:t>
      </w:r>
      <w:r w:rsidRPr="00F21331">
        <w:rPr>
          <w:rFonts w:ascii="Arial" w:hAnsi="Arial" w:cs="Arial"/>
        </w:rPr>
        <w:t>. Wykonawca zobowiązany jest na każde żądanie Zamawiającego uz</w:t>
      </w:r>
      <w:r w:rsidR="00DF1212" w:rsidRPr="00F21331">
        <w:rPr>
          <w:rFonts w:ascii="Arial" w:hAnsi="Arial" w:cs="Arial"/>
        </w:rPr>
        <w:t>yskać od osób, o których mowa w </w:t>
      </w:r>
      <w:r w:rsidRPr="00F21331">
        <w:rPr>
          <w:rFonts w:ascii="Arial" w:hAnsi="Arial" w:cs="Arial"/>
        </w:rPr>
        <w:t xml:space="preserve">zdaniu poprzedzającym, zgodę na kontrolę trzeźwości tych osób podczas ich pobytu na terenie obiektów Zamawiającego lub przy wykonywaniu </w:t>
      </w:r>
      <w:r w:rsidR="00E37359" w:rsidRPr="00F21331">
        <w:rPr>
          <w:rFonts w:ascii="Arial" w:hAnsi="Arial" w:cs="Arial"/>
        </w:rPr>
        <w:t>przedmiotu zamówienia</w:t>
      </w:r>
      <w:r w:rsidRPr="00F21331">
        <w:rPr>
          <w:rFonts w:ascii="Arial" w:hAnsi="Arial" w:cs="Arial"/>
        </w:rPr>
        <w:t xml:space="preserve">. </w:t>
      </w:r>
    </w:p>
    <w:p w:rsidR="000937F6" w:rsidRPr="00F21331" w:rsidRDefault="000937F6" w:rsidP="00F21331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F21331">
        <w:rPr>
          <w:rFonts w:ascii="Arial" w:hAnsi="Arial" w:cs="Arial"/>
        </w:rPr>
        <w:t>Zamawiający zastrzega sobie prawo do przeprowadzania audytów, po wcześniejszym pisemnym powiadomieniu Wykonawcy, przez upoważnionych przedstawicieli Zamawiającego lub wskazanych przez Zamawiającego audytorów</w:t>
      </w:r>
      <w:r w:rsidR="00053C67" w:rsidRPr="00F21331">
        <w:rPr>
          <w:rFonts w:ascii="Arial" w:hAnsi="Arial" w:cs="Arial"/>
        </w:rPr>
        <w:t xml:space="preserve"> zewnętrznych</w:t>
      </w:r>
      <w:r w:rsidRPr="00F21331">
        <w:rPr>
          <w:rFonts w:ascii="Arial" w:hAnsi="Arial" w:cs="Arial"/>
        </w:rPr>
        <w:t xml:space="preserve"> w celu zapewnienia wymaganej jakości wykonania przedmiotu zamówienia oraz ochrony środowiska.</w:t>
      </w:r>
    </w:p>
    <w:p w:rsidR="005B74E1" w:rsidRPr="00F21331" w:rsidRDefault="005B74E1" w:rsidP="00F21331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F21331">
        <w:rPr>
          <w:rFonts w:ascii="Arial" w:hAnsi="Arial" w:cs="Arial"/>
        </w:rPr>
        <w:t>Wykonawca zobowiązany jest do zapoznania się z Polityką Jakości i Zarządzania Środowiskiem</w:t>
      </w:r>
      <w:r w:rsidR="00DF1212" w:rsidRPr="00F21331">
        <w:rPr>
          <w:rFonts w:ascii="Arial" w:hAnsi="Arial" w:cs="Arial"/>
        </w:rPr>
        <w:t xml:space="preserve"> oraz znaczącymi i </w:t>
      </w:r>
      <w:r w:rsidRPr="00F21331">
        <w:rPr>
          <w:rFonts w:ascii="Arial" w:hAnsi="Arial" w:cs="Arial"/>
        </w:rPr>
        <w:t>średnio</w:t>
      </w:r>
      <w:r w:rsidR="001447D3" w:rsidRPr="00F21331">
        <w:rPr>
          <w:rFonts w:ascii="Arial" w:hAnsi="Arial" w:cs="Arial"/>
        </w:rPr>
        <w:t xml:space="preserve"> </w:t>
      </w:r>
      <w:r w:rsidRPr="00F21331">
        <w:rPr>
          <w:rFonts w:ascii="Arial" w:hAnsi="Arial" w:cs="Arial"/>
        </w:rPr>
        <w:t xml:space="preserve">znaczącymi aspektami środowiskowymi MPK S.A., na podstawie materiałów, które są opublikowane na stronie internetowej </w:t>
      </w:r>
      <w:hyperlink r:id="rId7" w:history="1">
        <w:r w:rsidRPr="00F21331">
          <w:rPr>
            <w:rStyle w:val="Hipercze"/>
            <w:rFonts w:ascii="Arial" w:hAnsi="Arial" w:cs="Arial"/>
          </w:rPr>
          <w:t>www.mpk.krakow.pl</w:t>
        </w:r>
      </w:hyperlink>
      <w:r w:rsidRPr="00F21331">
        <w:rPr>
          <w:rFonts w:ascii="Arial" w:hAnsi="Arial" w:cs="Arial"/>
        </w:rPr>
        <w:t>.</w:t>
      </w:r>
    </w:p>
    <w:p w:rsidR="00C75099" w:rsidRPr="00F21331" w:rsidRDefault="00C75099" w:rsidP="00F21331">
      <w:pPr>
        <w:pStyle w:val="pkt"/>
        <w:numPr>
          <w:ilvl w:val="0"/>
          <w:numId w:val="3"/>
        </w:numPr>
        <w:spacing w:before="0" w:after="120"/>
        <w:rPr>
          <w:rFonts w:ascii="Arial" w:hAnsi="Arial" w:cs="Arial"/>
          <w:sz w:val="22"/>
          <w:szCs w:val="22"/>
        </w:rPr>
      </w:pPr>
      <w:r w:rsidRPr="00F21331">
        <w:rPr>
          <w:rFonts w:ascii="Arial" w:eastAsia="Calibri" w:hAnsi="Arial" w:cs="Arial"/>
          <w:bCs/>
          <w:sz w:val="22"/>
          <w:szCs w:val="22"/>
        </w:rPr>
        <w:t>Nieprzestrzeganie przez Wykonawcę obowiązków</w:t>
      </w:r>
      <w:r w:rsidR="00502D2D" w:rsidRPr="00F21331">
        <w:rPr>
          <w:rFonts w:ascii="Arial" w:eastAsia="Calibri" w:hAnsi="Arial" w:cs="Arial"/>
          <w:bCs/>
          <w:sz w:val="22"/>
          <w:szCs w:val="22"/>
        </w:rPr>
        <w:t xml:space="preserve"> zawartych w niniejszym dokumencie</w:t>
      </w:r>
      <w:r w:rsidRPr="00F21331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F21331">
        <w:rPr>
          <w:rFonts w:ascii="Arial" w:hAnsi="Arial" w:cs="Arial"/>
          <w:sz w:val="22"/>
          <w:szCs w:val="22"/>
        </w:rPr>
        <w:t>będzie uważane za rażące naruszenie warunków umowy.</w:t>
      </w:r>
    </w:p>
    <w:p w:rsidR="00502D2D" w:rsidRPr="00F21331" w:rsidRDefault="00502D2D" w:rsidP="00F21331">
      <w:pPr>
        <w:numPr>
          <w:ilvl w:val="0"/>
          <w:numId w:val="3"/>
        </w:numPr>
        <w:tabs>
          <w:tab w:val="left" w:pos="426"/>
        </w:tabs>
        <w:spacing w:after="120" w:line="240" w:lineRule="auto"/>
        <w:jc w:val="both"/>
        <w:rPr>
          <w:rFonts w:ascii="Arial" w:hAnsi="Arial" w:cs="Arial"/>
        </w:rPr>
      </w:pPr>
      <w:r w:rsidRPr="00F21331">
        <w:rPr>
          <w:rFonts w:ascii="Arial" w:hAnsi="Arial" w:cs="Arial"/>
        </w:rPr>
        <w:t>Wszystkie postanowienia niniejszego dokumentu odnoszące się do pracowników Wykonawcy dotyczą w jednakowym stopniu również pracowników Podwykonawców, którymi Wykonawca posługuje się przy wykonywaniu przedmiotu zamówienia.</w:t>
      </w:r>
    </w:p>
    <w:sectPr w:rsidR="00502D2D" w:rsidRPr="00F21331" w:rsidSect="00502D2D">
      <w:headerReference w:type="default" r:id="rId8"/>
      <w:footerReference w:type="default" r:id="rId9"/>
      <w:pgSz w:w="11906" w:h="16838"/>
      <w:pgMar w:top="851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56C" w:rsidRDefault="008D156C" w:rsidP="003735E0">
      <w:pPr>
        <w:spacing w:after="0" w:line="240" w:lineRule="auto"/>
      </w:pPr>
      <w:r>
        <w:separator/>
      </w:r>
    </w:p>
  </w:endnote>
  <w:endnote w:type="continuationSeparator" w:id="0">
    <w:p w:rsidR="008D156C" w:rsidRDefault="008D156C" w:rsidP="00373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21687235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3045E5" w:rsidRPr="003045E5" w:rsidRDefault="003045E5">
        <w:pPr>
          <w:pStyle w:val="Stopka"/>
          <w:jc w:val="right"/>
          <w:rPr>
            <w:color w:val="808080" w:themeColor="background1" w:themeShade="80"/>
          </w:rPr>
        </w:pPr>
        <w:r w:rsidRPr="003045E5">
          <w:rPr>
            <w:color w:val="808080" w:themeColor="background1" w:themeShade="80"/>
          </w:rPr>
          <w:t xml:space="preserve">Strona </w:t>
        </w:r>
        <w:r w:rsidR="0093656D" w:rsidRPr="003045E5">
          <w:rPr>
            <w:b/>
            <w:color w:val="808080" w:themeColor="background1" w:themeShade="80"/>
            <w:sz w:val="24"/>
            <w:szCs w:val="24"/>
          </w:rPr>
          <w:fldChar w:fldCharType="begin"/>
        </w:r>
        <w:r w:rsidRPr="003045E5">
          <w:rPr>
            <w:b/>
            <w:color w:val="808080" w:themeColor="background1" w:themeShade="80"/>
          </w:rPr>
          <w:instrText>PAGE</w:instrText>
        </w:r>
        <w:r w:rsidR="0093656D" w:rsidRPr="003045E5">
          <w:rPr>
            <w:b/>
            <w:color w:val="808080" w:themeColor="background1" w:themeShade="80"/>
            <w:sz w:val="24"/>
            <w:szCs w:val="24"/>
          </w:rPr>
          <w:fldChar w:fldCharType="separate"/>
        </w:r>
        <w:r w:rsidR="00E56506">
          <w:rPr>
            <w:b/>
            <w:noProof/>
            <w:color w:val="808080" w:themeColor="background1" w:themeShade="80"/>
          </w:rPr>
          <w:t>1</w:t>
        </w:r>
        <w:r w:rsidR="0093656D" w:rsidRPr="003045E5">
          <w:rPr>
            <w:b/>
            <w:color w:val="808080" w:themeColor="background1" w:themeShade="80"/>
            <w:sz w:val="24"/>
            <w:szCs w:val="24"/>
          </w:rPr>
          <w:fldChar w:fldCharType="end"/>
        </w:r>
        <w:r w:rsidRPr="003045E5">
          <w:rPr>
            <w:color w:val="808080" w:themeColor="background1" w:themeShade="80"/>
          </w:rPr>
          <w:t xml:space="preserve"> z </w:t>
        </w:r>
        <w:r w:rsidR="0093656D" w:rsidRPr="003045E5">
          <w:rPr>
            <w:b/>
            <w:color w:val="808080" w:themeColor="background1" w:themeShade="80"/>
            <w:sz w:val="24"/>
            <w:szCs w:val="24"/>
          </w:rPr>
          <w:fldChar w:fldCharType="begin"/>
        </w:r>
        <w:r w:rsidRPr="003045E5">
          <w:rPr>
            <w:b/>
            <w:color w:val="808080" w:themeColor="background1" w:themeShade="80"/>
          </w:rPr>
          <w:instrText>NUMPAGES</w:instrText>
        </w:r>
        <w:r w:rsidR="0093656D" w:rsidRPr="003045E5">
          <w:rPr>
            <w:b/>
            <w:color w:val="808080" w:themeColor="background1" w:themeShade="80"/>
            <w:sz w:val="24"/>
            <w:szCs w:val="24"/>
          </w:rPr>
          <w:fldChar w:fldCharType="separate"/>
        </w:r>
        <w:r w:rsidR="00E56506">
          <w:rPr>
            <w:b/>
            <w:noProof/>
            <w:color w:val="808080" w:themeColor="background1" w:themeShade="80"/>
          </w:rPr>
          <w:t>3</w:t>
        </w:r>
        <w:r w:rsidR="0093656D" w:rsidRPr="003045E5">
          <w:rPr>
            <w:b/>
            <w:color w:val="808080" w:themeColor="background1" w:themeShade="8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56C" w:rsidRDefault="008D156C" w:rsidP="003735E0">
      <w:pPr>
        <w:spacing w:after="0" w:line="240" w:lineRule="auto"/>
      </w:pPr>
      <w:r>
        <w:separator/>
      </w:r>
    </w:p>
  </w:footnote>
  <w:footnote w:type="continuationSeparator" w:id="0">
    <w:p w:rsidR="008D156C" w:rsidRDefault="008D156C" w:rsidP="00373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E0" w:rsidRPr="00DB77C9" w:rsidRDefault="003735E0" w:rsidP="00502D2D">
    <w:pPr>
      <w:spacing w:after="0" w:line="240" w:lineRule="auto"/>
      <w:jc w:val="right"/>
      <w:rPr>
        <w:rFonts w:ascii="Arial" w:hAnsi="Arial" w:cs="Arial"/>
        <w:b/>
        <w:color w:val="808080" w:themeColor="background1" w:themeShade="80"/>
      </w:rPr>
    </w:pPr>
    <w:r w:rsidRPr="00DB77C9">
      <w:rPr>
        <w:rFonts w:ascii="Arial" w:hAnsi="Arial" w:cs="Arial"/>
        <w:b/>
        <w:color w:val="808080" w:themeColor="background1" w:themeShade="80"/>
      </w:rPr>
      <w:t xml:space="preserve">Załącznik nr </w:t>
    </w:r>
    <w:r w:rsidR="00E56506">
      <w:rPr>
        <w:rFonts w:ascii="Arial" w:hAnsi="Arial" w:cs="Arial"/>
        <w:b/>
        <w:color w:val="808080" w:themeColor="background1" w:themeShade="80"/>
      </w:rPr>
      <w:t xml:space="preserve">10 </w:t>
    </w:r>
    <w:r w:rsidRPr="00DB77C9">
      <w:rPr>
        <w:rFonts w:ascii="Arial" w:hAnsi="Arial" w:cs="Arial"/>
        <w:color w:val="808080" w:themeColor="background1" w:themeShade="80"/>
      </w:rPr>
      <w:t xml:space="preserve">do </w:t>
    </w:r>
    <w:r w:rsidR="00502D2D" w:rsidRPr="00DB77C9">
      <w:rPr>
        <w:rFonts w:ascii="Arial" w:hAnsi="Arial" w:cs="Arial"/>
        <w:color w:val="808080" w:themeColor="background1" w:themeShade="80"/>
      </w:rPr>
      <w:t xml:space="preserve">umowy, znak sprawy </w:t>
    </w:r>
    <w:r w:rsidR="00EE537B" w:rsidRPr="00DB77C9">
      <w:rPr>
        <w:rFonts w:ascii="Arial" w:hAnsi="Arial" w:cs="Arial"/>
        <w:b/>
        <w:color w:val="808080" w:themeColor="background1" w:themeShade="80"/>
      </w:rPr>
      <w:t>L</w:t>
    </w:r>
    <w:r w:rsidR="00502D2D" w:rsidRPr="00DB77C9">
      <w:rPr>
        <w:rFonts w:ascii="Arial" w:hAnsi="Arial" w:cs="Arial"/>
        <w:b/>
        <w:color w:val="808080" w:themeColor="background1" w:themeShade="80"/>
      </w:rPr>
      <w:t>Z-281-</w:t>
    </w:r>
    <w:r w:rsidR="00E56506">
      <w:rPr>
        <w:rFonts w:ascii="Arial" w:hAnsi="Arial" w:cs="Arial"/>
        <w:b/>
        <w:color w:val="808080" w:themeColor="background1" w:themeShade="80"/>
      </w:rPr>
      <w:t>100</w:t>
    </w:r>
    <w:r w:rsidR="00DC054F" w:rsidRPr="00DB77C9">
      <w:rPr>
        <w:rFonts w:ascii="Arial" w:hAnsi="Arial" w:cs="Arial"/>
        <w:b/>
        <w:color w:val="808080" w:themeColor="background1" w:themeShade="80"/>
      </w:rPr>
      <w:t>/1</w:t>
    </w:r>
    <w:r w:rsidR="00EE537B" w:rsidRPr="00DB77C9">
      <w:rPr>
        <w:rFonts w:ascii="Arial" w:hAnsi="Arial" w:cs="Arial"/>
        <w:b/>
        <w:color w:val="808080" w:themeColor="background1" w:themeShade="80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7"/>
    <w:multiLevelType w:val="multilevel"/>
    <w:tmpl w:val="00000007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10"/>
    <w:multiLevelType w:val="multilevel"/>
    <w:tmpl w:val="00000010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32B3A19"/>
    <w:multiLevelType w:val="hybridMultilevel"/>
    <w:tmpl w:val="C0C27518"/>
    <w:lvl w:ilvl="0" w:tplc="4768B95C">
      <w:start w:val="1"/>
      <w:numFmt w:val="lowerLetter"/>
      <w:lvlText w:val="%1)"/>
      <w:lvlJc w:val="right"/>
      <w:pPr>
        <w:ind w:left="159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18" w:hanging="360"/>
      </w:pPr>
    </w:lvl>
    <w:lvl w:ilvl="2" w:tplc="0415001B" w:tentative="1">
      <w:start w:val="1"/>
      <w:numFmt w:val="lowerRoman"/>
      <w:lvlText w:val="%3."/>
      <w:lvlJc w:val="right"/>
      <w:pPr>
        <w:ind w:left="3038" w:hanging="180"/>
      </w:pPr>
    </w:lvl>
    <w:lvl w:ilvl="3" w:tplc="0415000F" w:tentative="1">
      <w:start w:val="1"/>
      <w:numFmt w:val="decimal"/>
      <w:lvlText w:val="%4."/>
      <w:lvlJc w:val="left"/>
      <w:pPr>
        <w:ind w:left="3758" w:hanging="360"/>
      </w:pPr>
    </w:lvl>
    <w:lvl w:ilvl="4" w:tplc="04150019" w:tentative="1">
      <w:start w:val="1"/>
      <w:numFmt w:val="lowerLetter"/>
      <w:lvlText w:val="%5."/>
      <w:lvlJc w:val="left"/>
      <w:pPr>
        <w:ind w:left="4478" w:hanging="360"/>
      </w:pPr>
    </w:lvl>
    <w:lvl w:ilvl="5" w:tplc="0415001B" w:tentative="1">
      <w:start w:val="1"/>
      <w:numFmt w:val="lowerRoman"/>
      <w:lvlText w:val="%6."/>
      <w:lvlJc w:val="right"/>
      <w:pPr>
        <w:ind w:left="5198" w:hanging="180"/>
      </w:pPr>
    </w:lvl>
    <w:lvl w:ilvl="6" w:tplc="0415000F" w:tentative="1">
      <w:start w:val="1"/>
      <w:numFmt w:val="decimal"/>
      <w:lvlText w:val="%7."/>
      <w:lvlJc w:val="left"/>
      <w:pPr>
        <w:ind w:left="5918" w:hanging="360"/>
      </w:pPr>
    </w:lvl>
    <w:lvl w:ilvl="7" w:tplc="04150019" w:tentative="1">
      <w:start w:val="1"/>
      <w:numFmt w:val="lowerLetter"/>
      <w:lvlText w:val="%8."/>
      <w:lvlJc w:val="left"/>
      <w:pPr>
        <w:ind w:left="6638" w:hanging="360"/>
      </w:pPr>
    </w:lvl>
    <w:lvl w:ilvl="8" w:tplc="0415001B" w:tentative="1">
      <w:start w:val="1"/>
      <w:numFmt w:val="lowerRoman"/>
      <w:lvlText w:val="%9."/>
      <w:lvlJc w:val="right"/>
      <w:pPr>
        <w:ind w:left="7358" w:hanging="180"/>
      </w:pPr>
    </w:lvl>
  </w:abstractNum>
  <w:abstractNum w:abstractNumId="5" w15:restartNumberingAfterBreak="0">
    <w:nsid w:val="064B0E0F"/>
    <w:multiLevelType w:val="multilevel"/>
    <w:tmpl w:val="3C92F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70747DC"/>
    <w:multiLevelType w:val="multilevel"/>
    <w:tmpl w:val="4B86CD96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077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E690E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6B1DFF"/>
    <w:multiLevelType w:val="hybridMultilevel"/>
    <w:tmpl w:val="E8AA8460"/>
    <w:lvl w:ilvl="0" w:tplc="FFFFFFFF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AD44B1"/>
    <w:multiLevelType w:val="multilevel"/>
    <w:tmpl w:val="DA22C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531"/>
        </w:tabs>
        <w:ind w:left="1531" w:hanging="340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1814"/>
        </w:tabs>
        <w:ind w:left="1814" w:hanging="283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3E7B40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6961F3"/>
    <w:multiLevelType w:val="multilevel"/>
    <w:tmpl w:val="9EFCA0F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077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23E0D15"/>
    <w:multiLevelType w:val="multilevel"/>
    <w:tmpl w:val="D63091E6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77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8953EAB"/>
    <w:multiLevelType w:val="multilevel"/>
    <w:tmpl w:val="A154C14A"/>
    <w:styleLink w:val="dobry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 w:val="0"/>
        <w:color w:val="auto"/>
        <w:sz w:val="22"/>
        <w:u w:val="none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4" w15:restartNumberingAfterBreak="0">
    <w:nsid w:val="5D781558"/>
    <w:multiLevelType w:val="multilevel"/>
    <w:tmpl w:val="5E32FD3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077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0E46513"/>
    <w:multiLevelType w:val="multilevel"/>
    <w:tmpl w:val="9D4C0C4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63882A21"/>
    <w:multiLevelType w:val="hybridMultilevel"/>
    <w:tmpl w:val="EF6E1514"/>
    <w:lvl w:ilvl="0" w:tplc="15F814F4">
      <w:start w:val="1"/>
      <w:numFmt w:val="decimal"/>
      <w:lvlText w:val="§ %1."/>
      <w:lvlJc w:val="center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E275A"/>
    <w:multiLevelType w:val="multilevel"/>
    <w:tmpl w:val="D63091E6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77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87931"/>
    <w:multiLevelType w:val="multilevel"/>
    <w:tmpl w:val="DBF24F7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80" w:hanging="51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13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4" w:hanging="62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C872A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6"/>
  </w:num>
  <w:num w:numId="5">
    <w:abstractNumId w:val="11"/>
  </w:num>
  <w:num w:numId="6">
    <w:abstractNumId w:val="12"/>
  </w:num>
  <w:num w:numId="7">
    <w:abstractNumId w:val="4"/>
  </w:num>
  <w:num w:numId="8">
    <w:abstractNumId w:val="18"/>
  </w:num>
  <w:num w:numId="9">
    <w:abstractNumId w:val="17"/>
  </w:num>
  <w:num w:numId="10">
    <w:abstractNumId w:val="9"/>
  </w:num>
  <w:num w:numId="11">
    <w:abstractNumId w:val="8"/>
  </w:num>
  <w:num w:numId="12">
    <w:abstractNumId w:val="0"/>
  </w:num>
  <w:num w:numId="13">
    <w:abstractNumId w:val="2"/>
  </w:num>
  <w:num w:numId="14">
    <w:abstractNumId w:val="1"/>
  </w:num>
  <w:num w:numId="15">
    <w:abstractNumId w:val="14"/>
  </w:num>
  <w:num w:numId="16">
    <w:abstractNumId w:val="6"/>
  </w:num>
  <w:num w:numId="17">
    <w:abstractNumId w:val="3"/>
  </w:num>
  <w:num w:numId="18">
    <w:abstractNumId w:val="7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74E1"/>
    <w:rsid w:val="0000646F"/>
    <w:rsid w:val="00026CD5"/>
    <w:rsid w:val="00027294"/>
    <w:rsid w:val="00052888"/>
    <w:rsid w:val="00053C67"/>
    <w:rsid w:val="00054C01"/>
    <w:rsid w:val="0005556D"/>
    <w:rsid w:val="00074B8C"/>
    <w:rsid w:val="000762F9"/>
    <w:rsid w:val="00086397"/>
    <w:rsid w:val="000937F6"/>
    <w:rsid w:val="000938F1"/>
    <w:rsid w:val="000A3A27"/>
    <w:rsid w:val="000A70B5"/>
    <w:rsid w:val="000B0E69"/>
    <w:rsid w:val="000B2E07"/>
    <w:rsid w:val="000B5EC6"/>
    <w:rsid w:val="000B791E"/>
    <w:rsid w:val="00101384"/>
    <w:rsid w:val="00104907"/>
    <w:rsid w:val="001137EE"/>
    <w:rsid w:val="001447D3"/>
    <w:rsid w:val="00145024"/>
    <w:rsid w:val="00171CC4"/>
    <w:rsid w:val="00172893"/>
    <w:rsid w:val="00177D68"/>
    <w:rsid w:val="0018280F"/>
    <w:rsid w:val="001941B6"/>
    <w:rsid w:val="001A599E"/>
    <w:rsid w:val="001B455C"/>
    <w:rsid w:val="001E252E"/>
    <w:rsid w:val="001E403E"/>
    <w:rsid w:val="001F4F6A"/>
    <w:rsid w:val="0020285B"/>
    <w:rsid w:val="00224C58"/>
    <w:rsid w:val="002341EB"/>
    <w:rsid w:val="0024704B"/>
    <w:rsid w:val="00252B4C"/>
    <w:rsid w:val="002555AA"/>
    <w:rsid w:val="002706D1"/>
    <w:rsid w:val="00276DE3"/>
    <w:rsid w:val="002823D3"/>
    <w:rsid w:val="002A2D58"/>
    <w:rsid w:val="002B19E2"/>
    <w:rsid w:val="002C1574"/>
    <w:rsid w:val="002C25E0"/>
    <w:rsid w:val="002C40DB"/>
    <w:rsid w:val="002C5EC2"/>
    <w:rsid w:val="002D4B66"/>
    <w:rsid w:val="002E1F0F"/>
    <w:rsid w:val="003045E5"/>
    <w:rsid w:val="00305520"/>
    <w:rsid w:val="003324E5"/>
    <w:rsid w:val="00335CB6"/>
    <w:rsid w:val="00362F42"/>
    <w:rsid w:val="003735E0"/>
    <w:rsid w:val="00386268"/>
    <w:rsid w:val="003921BC"/>
    <w:rsid w:val="003924FC"/>
    <w:rsid w:val="003A2662"/>
    <w:rsid w:val="003B2DE8"/>
    <w:rsid w:val="003B40B5"/>
    <w:rsid w:val="003C48D5"/>
    <w:rsid w:val="003D333E"/>
    <w:rsid w:val="003F1367"/>
    <w:rsid w:val="003F4AE1"/>
    <w:rsid w:val="00401F8B"/>
    <w:rsid w:val="00411F25"/>
    <w:rsid w:val="0042143B"/>
    <w:rsid w:val="00430F95"/>
    <w:rsid w:val="00431522"/>
    <w:rsid w:val="00466A54"/>
    <w:rsid w:val="004775A7"/>
    <w:rsid w:val="004943FD"/>
    <w:rsid w:val="004A23E1"/>
    <w:rsid w:val="004B10BD"/>
    <w:rsid w:val="004F0774"/>
    <w:rsid w:val="005010B2"/>
    <w:rsid w:val="00502D2D"/>
    <w:rsid w:val="00515DC7"/>
    <w:rsid w:val="00530854"/>
    <w:rsid w:val="005400A9"/>
    <w:rsid w:val="005510AA"/>
    <w:rsid w:val="00566FC4"/>
    <w:rsid w:val="00573DD1"/>
    <w:rsid w:val="005B74E1"/>
    <w:rsid w:val="005C23F2"/>
    <w:rsid w:val="005D72B5"/>
    <w:rsid w:val="005E6AAA"/>
    <w:rsid w:val="006122D3"/>
    <w:rsid w:val="0067081D"/>
    <w:rsid w:val="00677FA2"/>
    <w:rsid w:val="00683B71"/>
    <w:rsid w:val="006B2CDD"/>
    <w:rsid w:val="006C18A5"/>
    <w:rsid w:val="006D2F08"/>
    <w:rsid w:val="006E2D93"/>
    <w:rsid w:val="006E64E0"/>
    <w:rsid w:val="006F412F"/>
    <w:rsid w:val="007041C2"/>
    <w:rsid w:val="00710FCB"/>
    <w:rsid w:val="00713DDF"/>
    <w:rsid w:val="0072111F"/>
    <w:rsid w:val="00741470"/>
    <w:rsid w:val="0074719F"/>
    <w:rsid w:val="00752472"/>
    <w:rsid w:val="00753E2B"/>
    <w:rsid w:val="007734FB"/>
    <w:rsid w:val="007A358C"/>
    <w:rsid w:val="007B2776"/>
    <w:rsid w:val="007B4394"/>
    <w:rsid w:val="007E4655"/>
    <w:rsid w:val="007F1814"/>
    <w:rsid w:val="007F5FF4"/>
    <w:rsid w:val="008106C8"/>
    <w:rsid w:val="00815939"/>
    <w:rsid w:val="008375BD"/>
    <w:rsid w:val="008436A5"/>
    <w:rsid w:val="0085284B"/>
    <w:rsid w:val="00853CE7"/>
    <w:rsid w:val="0086049A"/>
    <w:rsid w:val="008647DF"/>
    <w:rsid w:val="00866BFB"/>
    <w:rsid w:val="00874C4C"/>
    <w:rsid w:val="008C3699"/>
    <w:rsid w:val="008D156C"/>
    <w:rsid w:val="008F2C9B"/>
    <w:rsid w:val="008F7384"/>
    <w:rsid w:val="008F7C91"/>
    <w:rsid w:val="009120FA"/>
    <w:rsid w:val="00912846"/>
    <w:rsid w:val="0093656D"/>
    <w:rsid w:val="0094116C"/>
    <w:rsid w:val="00961B79"/>
    <w:rsid w:val="009852E0"/>
    <w:rsid w:val="00986EAD"/>
    <w:rsid w:val="009B3A0D"/>
    <w:rsid w:val="009B5623"/>
    <w:rsid w:val="009C20F0"/>
    <w:rsid w:val="009C557C"/>
    <w:rsid w:val="009C5C68"/>
    <w:rsid w:val="009D3AA3"/>
    <w:rsid w:val="009F5503"/>
    <w:rsid w:val="00A05421"/>
    <w:rsid w:val="00A131B4"/>
    <w:rsid w:val="00A35955"/>
    <w:rsid w:val="00A525AA"/>
    <w:rsid w:val="00A5510E"/>
    <w:rsid w:val="00A64468"/>
    <w:rsid w:val="00A93B21"/>
    <w:rsid w:val="00A956FF"/>
    <w:rsid w:val="00AA1F39"/>
    <w:rsid w:val="00AA4A6C"/>
    <w:rsid w:val="00AA73E2"/>
    <w:rsid w:val="00AB1FBD"/>
    <w:rsid w:val="00AD149F"/>
    <w:rsid w:val="00AE77A3"/>
    <w:rsid w:val="00B2387F"/>
    <w:rsid w:val="00B259F3"/>
    <w:rsid w:val="00B260DE"/>
    <w:rsid w:val="00B40684"/>
    <w:rsid w:val="00B73E61"/>
    <w:rsid w:val="00B915FA"/>
    <w:rsid w:val="00BA20F5"/>
    <w:rsid w:val="00BC396C"/>
    <w:rsid w:val="00BD0038"/>
    <w:rsid w:val="00BD56EA"/>
    <w:rsid w:val="00BE6B2D"/>
    <w:rsid w:val="00C12658"/>
    <w:rsid w:val="00C21A5B"/>
    <w:rsid w:val="00C31AF2"/>
    <w:rsid w:val="00C35145"/>
    <w:rsid w:val="00C36D66"/>
    <w:rsid w:val="00C47299"/>
    <w:rsid w:val="00C56B88"/>
    <w:rsid w:val="00C65A80"/>
    <w:rsid w:val="00C75099"/>
    <w:rsid w:val="00C85D66"/>
    <w:rsid w:val="00C87A9A"/>
    <w:rsid w:val="00C91150"/>
    <w:rsid w:val="00CB7250"/>
    <w:rsid w:val="00D00D0F"/>
    <w:rsid w:val="00D00E67"/>
    <w:rsid w:val="00D12176"/>
    <w:rsid w:val="00D15F98"/>
    <w:rsid w:val="00D32080"/>
    <w:rsid w:val="00D34C8B"/>
    <w:rsid w:val="00D34F97"/>
    <w:rsid w:val="00D470BD"/>
    <w:rsid w:val="00D54254"/>
    <w:rsid w:val="00D67431"/>
    <w:rsid w:val="00D80824"/>
    <w:rsid w:val="00D907E6"/>
    <w:rsid w:val="00DB77C9"/>
    <w:rsid w:val="00DC054F"/>
    <w:rsid w:val="00DC625A"/>
    <w:rsid w:val="00DD05A5"/>
    <w:rsid w:val="00DD46AF"/>
    <w:rsid w:val="00DE3668"/>
    <w:rsid w:val="00DE4723"/>
    <w:rsid w:val="00DF1212"/>
    <w:rsid w:val="00E134BB"/>
    <w:rsid w:val="00E2347A"/>
    <w:rsid w:val="00E36809"/>
    <w:rsid w:val="00E37359"/>
    <w:rsid w:val="00E42771"/>
    <w:rsid w:val="00E56506"/>
    <w:rsid w:val="00E73FB7"/>
    <w:rsid w:val="00E811AE"/>
    <w:rsid w:val="00E81D6E"/>
    <w:rsid w:val="00E864FC"/>
    <w:rsid w:val="00E93946"/>
    <w:rsid w:val="00EA3747"/>
    <w:rsid w:val="00EB1B73"/>
    <w:rsid w:val="00ED27DE"/>
    <w:rsid w:val="00ED76F1"/>
    <w:rsid w:val="00EE3054"/>
    <w:rsid w:val="00EE537B"/>
    <w:rsid w:val="00F00716"/>
    <w:rsid w:val="00F16254"/>
    <w:rsid w:val="00F21331"/>
    <w:rsid w:val="00F219E6"/>
    <w:rsid w:val="00F26676"/>
    <w:rsid w:val="00F3200C"/>
    <w:rsid w:val="00F3451C"/>
    <w:rsid w:val="00F37E5A"/>
    <w:rsid w:val="00F52DFD"/>
    <w:rsid w:val="00F605B5"/>
    <w:rsid w:val="00F8467A"/>
    <w:rsid w:val="00FC4B12"/>
    <w:rsid w:val="00FE4472"/>
    <w:rsid w:val="00FE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7FB0"/>
  <w15:docId w15:val="{B4AC4270-3A9F-4889-950C-BC05D7C1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25A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3B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dobry">
    <w:name w:val="dobry"/>
    <w:uiPriority w:val="99"/>
    <w:rsid w:val="008F7C91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5B74E1"/>
    <w:pPr>
      <w:ind w:left="720"/>
      <w:contextualSpacing/>
    </w:pPr>
  </w:style>
  <w:style w:type="paragraph" w:customStyle="1" w:styleId="pkt">
    <w:name w:val="pkt"/>
    <w:basedOn w:val="Normalny"/>
    <w:link w:val="pktZnak"/>
    <w:rsid w:val="005B74E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basedOn w:val="Domylnaczcionkaakapitu"/>
    <w:link w:val="pkt"/>
    <w:rsid w:val="005B74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5B74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B74E1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5B74E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73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5E0"/>
  </w:style>
  <w:style w:type="paragraph" w:styleId="Stopka">
    <w:name w:val="footer"/>
    <w:basedOn w:val="Normalny"/>
    <w:link w:val="StopkaZnak"/>
    <w:uiPriority w:val="99"/>
    <w:unhideWhenUsed/>
    <w:rsid w:val="00373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5E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93B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pk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1412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MPK</vt:lpstr>
    </vt:vector>
  </TitlesOfParts>
  <Company>MPK S.A.</Company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MPK</dc:title>
  <dc:subject/>
  <dc:creator>SEKCJA UMÓW</dc:creator>
  <cp:keywords/>
  <dc:description/>
  <cp:lastModifiedBy>Kuś-Romanowska Natalia</cp:lastModifiedBy>
  <cp:revision>69</cp:revision>
  <cp:lastPrinted>2018-06-08T09:10:00Z</cp:lastPrinted>
  <dcterms:created xsi:type="dcterms:W3CDTF">2014-05-23T09:03:00Z</dcterms:created>
  <dcterms:modified xsi:type="dcterms:W3CDTF">2018-07-18T11:30:00Z</dcterms:modified>
</cp:coreProperties>
</file>