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20" w:rsidRPr="00A62220" w:rsidRDefault="00A62220" w:rsidP="00A62220">
      <w:pPr>
        <w:keepNext/>
        <w:suppressLineNumbers/>
        <w:tabs>
          <w:tab w:val="right" w:pos="9072"/>
        </w:tabs>
        <w:spacing w:after="0"/>
        <w:rPr>
          <w:rFonts w:ascii="Arial" w:eastAsia="Times New Roman" w:hAnsi="Arial" w:cs="Arial"/>
          <w:bCs/>
          <w:sz w:val="20"/>
          <w:szCs w:val="20"/>
          <w:lang w:eastAsia="pl-PL"/>
        </w:rPr>
      </w:pPr>
    </w:p>
    <w:p w:rsidR="00A62220" w:rsidRPr="00A62220" w:rsidRDefault="00A62220" w:rsidP="00A62220">
      <w:pPr>
        <w:keepNext/>
        <w:suppressLineNumbers/>
        <w:spacing w:after="0"/>
        <w:jc w:val="right"/>
        <w:rPr>
          <w:rFonts w:ascii="Arial" w:eastAsia="Times New Roman" w:hAnsi="Arial" w:cs="Arial"/>
          <w:bCs/>
          <w:sz w:val="20"/>
          <w:szCs w:val="20"/>
          <w:lang w:eastAsia="pl-PL"/>
        </w:rPr>
      </w:pPr>
    </w:p>
    <w:p w:rsidR="00A62220" w:rsidRPr="00A62220" w:rsidRDefault="00A62220" w:rsidP="00315DF6">
      <w:pPr>
        <w:keepNext/>
        <w:suppressLineNumbers/>
        <w:spacing w:after="0"/>
        <w:jc w:val="center"/>
        <w:rPr>
          <w:rFonts w:ascii="Arial" w:eastAsia="Times New Roman" w:hAnsi="Arial" w:cs="Arial"/>
          <w:b/>
          <w:bCs/>
          <w:sz w:val="20"/>
          <w:szCs w:val="20"/>
          <w:lang w:eastAsia="pl-PL"/>
        </w:rPr>
      </w:pPr>
      <w:r w:rsidRPr="00A62220">
        <w:rPr>
          <w:rFonts w:ascii="Arial" w:eastAsia="Times New Roman" w:hAnsi="Arial" w:cs="Arial"/>
          <w:b/>
          <w:bCs/>
          <w:sz w:val="20"/>
          <w:szCs w:val="20"/>
          <w:lang w:eastAsia="pl-PL"/>
        </w:rPr>
        <w:t xml:space="preserve">WARUNKI ZAMÓWIENIA </w:t>
      </w:r>
    </w:p>
    <w:p w:rsidR="00A62220" w:rsidRPr="00A62220" w:rsidRDefault="00A62220" w:rsidP="00315DF6">
      <w:pPr>
        <w:keepNext/>
        <w:suppressLineNumbers/>
        <w:spacing w:after="0"/>
        <w:jc w:val="center"/>
        <w:rPr>
          <w:rFonts w:ascii="Arial" w:eastAsia="Times New Roman" w:hAnsi="Arial" w:cs="Arial"/>
          <w:bCs/>
          <w:sz w:val="20"/>
          <w:szCs w:val="20"/>
          <w:u w:val="single"/>
          <w:lang w:eastAsia="pl-PL"/>
        </w:rPr>
      </w:pPr>
      <w:r w:rsidRPr="00A62220">
        <w:rPr>
          <w:rFonts w:ascii="Arial" w:eastAsia="Times New Roman" w:hAnsi="Arial" w:cs="Arial"/>
          <w:bCs/>
          <w:sz w:val="20"/>
          <w:szCs w:val="20"/>
          <w:u w:val="single"/>
          <w:lang w:eastAsia="pl-PL"/>
        </w:rPr>
        <w:t>zwane dalej WZ</w:t>
      </w:r>
    </w:p>
    <w:p w:rsidR="00A62220" w:rsidRPr="00A62220" w:rsidRDefault="00A62220" w:rsidP="00315DF6">
      <w:pPr>
        <w:keepNext/>
        <w:suppressLineNumbers/>
        <w:spacing w:after="0"/>
        <w:jc w:val="center"/>
        <w:rPr>
          <w:rFonts w:ascii="Arial" w:eastAsia="Times New Roman" w:hAnsi="Arial" w:cs="Arial"/>
          <w:bCs/>
          <w:sz w:val="20"/>
          <w:szCs w:val="20"/>
          <w:u w:val="single"/>
          <w:lang w:eastAsia="pl-PL"/>
        </w:rPr>
      </w:pPr>
    </w:p>
    <w:p w:rsidR="00A62220" w:rsidRPr="00A62220" w:rsidRDefault="00A62220" w:rsidP="00315DF6">
      <w:pPr>
        <w:keepNext/>
        <w:suppressLineNumbers/>
        <w:spacing w:after="0"/>
        <w:jc w:val="center"/>
        <w:rPr>
          <w:rFonts w:ascii="Arial" w:eastAsia="Times New Roman" w:hAnsi="Arial" w:cs="Arial"/>
          <w:bCs/>
          <w:sz w:val="20"/>
          <w:szCs w:val="20"/>
          <w:lang w:eastAsia="pl-PL"/>
        </w:rPr>
      </w:pPr>
      <w:r w:rsidRPr="00A62220">
        <w:rPr>
          <w:rFonts w:ascii="Arial" w:eastAsia="Times New Roman" w:hAnsi="Arial" w:cs="Arial"/>
          <w:bCs/>
          <w:sz w:val="20"/>
          <w:szCs w:val="20"/>
          <w:lang w:eastAsia="pl-PL"/>
        </w:rPr>
        <w:t xml:space="preserve">(zamówienie </w:t>
      </w:r>
      <w:r w:rsidR="00844A30">
        <w:rPr>
          <w:rFonts w:ascii="Arial" w:eastAsia="Times New Roman" w:hAnsi="Arial" w:cs="Arial"/>
          <w:bCs/>
          <w:sz w:val="20"/>
          <w:szCs w:val="20"/>
          <w:lang w:eastAsia="pl-PL"/>
        </w:rPr>
        <w:t>na</w:t>
      </w:r>
      <w:r w:rsidRPr="00A62220">
        <w:rPr>
          <w:rFonts w:ascii="Arial" w:eastAsia="Times New Roman" w:hAnsi="Arial" w:cs="Arial"/>
          <w:bCs/>
          <w:sz w:val="20"/>
          <w:szCs w:val="20"/>
          <w:lang w:eastAsia="pl-PL"/>
        </w:rPr>
        <w:t xml:space="preserve"> </w:t>
      </w:r>
      <w:r w:rsidR="00844A30" w:rsidRPr="00A62220">
        <w:rPr>
          <w:rFonts w:ascii="Arial" w:eastAsia="Times New Roman" w:hAnsi="Arial" w:cs="Arial"/>
          <w:bCs/>
          <w:sz w:val="20"/>
          <w:szCs w:val="20"/>
          <w:lang w:eastAsia="pl-PL"/>
        </w:rPr>
        <w:t xml:space="preserve">usługi </w:t>
      </w:r>
      <w:r w:rsidR="00844A30" w:rsidRPr="00A62220">
        <w:rPr>
          <w:rFonts w:ascii="Arial" w:eastAsia="Times New Roman" w:hAnsi="Arial" w:cs="Arial"/>
          <w:b/>
          <w:bCs/>
          <w:sz w:val="20"/>
          <w:szCs w:val="20"/>
          <w:lang w:eastAsia="pl-PL"/>
        </w:rPr>
        <w:t>społeczne</w:t>
      </w:r>
      <w:r w:rsidR="00844A30" w:rsidRPr="00A62220">
        <w:rPr>
          <w:rFonts w:ascii="Arial" w:eastAsia="Times New Roman" w:hAnsi="Arial" w:cs="Arial"/>
          <w:bCs/>
          <w:sz w:val="20"/>
          <w:szCs w:val="20"/>
          <w:lang w:eastAsia="pl-PL"/>
        </w:rPr>
        <w:t xml:space="preserve"> </w:t>
      </w:r>
      <w:r w:rsidRPr="00A62220">
        <w:rPr>
          <w:rFonts w:ascii="Arial" w:eastAsia="Times New Roman" w:hAnsi="Arial" w:cs="Arial"/>
          <w:bCs/>
          <w:sz w:val="20"/>
          <w:szCs w:val="20"/>
          <w:lang w:eastAsia="pl-PL"/>
        </w:rPr>
        <w:t>o wartości nie przekraczającej wyrażonej w złotych równowartości 750 000 euro)</w:t>
      </w:r>
    </w:p>
    <w:p w:rsidR="00A62220" w:rsidRPr="00A62220" w:rsidRDefault="00A62220" w:rsidP="00315DF6">
      <w:pPr>
        <w:keepNext/>
        <w:suppressLineNumbers/>
        <w:spacing w:after="0"/>
        <w:jc w:val="center"/>
        <w:rPr>
          <w:rFonts w:ascii="Arial" w:eastAsia="Times New Roman" w:hAnsi="Arial" w:cs="Arial"/>
          <w:b/>
          <w:bCs/>
          <w:sz w:val="20"/>
          <w:szCs w:val="20"/>
          <w:lang w:eastAsia="pl-PL"/>
        </w:rPr>
      </w:pPr>
    </w:p>
    <w:p w:rsidR="00A62220" w:rsidRPr="00A62220" w:rsidRDefault="00A62220" w:rsidP="00315DF6">
      <w:pPr>
        <w:keepNext/>
        <w:suppressLineNumbers/>
        <w:spacing w:after="0"/>
        <w:jc w:val="center"/>
        <w:rPr>
          <w:rFonts w:ascii="Arial" w:eastAsia="Times New Roman" w:hAnsi="Arial" w:cs="Arial"/>
          <w:b/>
          <w:bCs/>
          <w:sz w:val="20"/>
          <w:szCs w:val="20"/>
          <w:lang w:eastAsia="pl-PL"/>
        </w:rPr>
      </w:pPr>
    </w:p>
    <w:p w:rsidR="00A62220" w:rsidRPr="00A62220" w:rsidRDefault="00A62220" w:rsidP="00315DF6">
      <w:pPr>
        <w:keepNext/>
        <w:suppressLineNumbers/>
        <w:spacing w:after="0"/>
        <w:jc w:val="center"/>
        <w:rPr>
          <w:rFonts w:ascii="Arial" w:eastAsia="Times New Roman" w:hAnsi="Arial" w:cs="Arial"/>
          <w:b/>
          <w:bCs/>
          <w:sz w:val="20"/>
          <w:szCs w:val="20"/>
          <w:lang w:eastAsia="pl-PL"/>
        </w:rPr>
      </w:pPr>
      <w:r w:rsidRPr="00A62220">
        <w:rPr>
          <w:rFonts w:ascii="Arial" w:eastAsia="Times New Roman" w:hAnsi="Arial" w:cs="Arial"/>
          <w:b/>
          <w:bCs/>
          <w:sz w:val="20"/>
          <w:szCs w:val="20"/>
          <w:lang w:eastAsia="pl-PL"/>
        </w:rPr>
        <w:t>„</w:t>
      </w:r>
      <w:r w:rsidR="00843680" w:rsidRPr="00844532">
        <w:rPr>
          <w:rFonts w:ascii="Arial" w:eastAsia="Times New Roman" w:hAnsi="Arial" w:cs="Arial"/>
          <w:b/>
          <w:bCs/>
          <w:sz w:val="20"/>
          <w:szCs w:val="20"/>
          <w:lang w:eastAsia="pl-PL"/>
        </w:rPr>
        <w:t xml:space="preserve">Zapewnienie pracownikom Miejskiego Przedsiębiorstwa Komunikacyjnego Spółka Akcyjna </w:t>
      </w:r>
      <w:r w:rsidR="00843680">
        <w:rPr>
          <w:rFonts w:ascii="Arial" w:eastAsia="Times New Roman" w:hAnsi="Arial" w:cs="Arial"/>
          <w:b/>
          <w:bCs/>
          <w:sz w:val="20"/>
          <w:szCs w:val="20"/>
          <w:lang w:eastAsia="pl-PL"/>
        </w:rPr>
        <w:br/>
      </w:r>
      <w:r w:rsidR="00843680" w:rsidRPr="00844532">
        <w:rPr>
          <w:rFonts w:ascii="Arial" w:eastAsia="Times New Roman" w:hAnsi="Arial" w:cs="Arial"/>
          <w:b/>
          <w:bCs/>
          <w:sz w:val="20"/>
          <w:szCs w:val="20"/>
          <w:lang w:eastAsia="pl-PL"/>
        </w:rPr>
        <w:t xml:space="preserve">w Krakowie dostępu do obiektów sportowych </w:t>
      </w:r>
      <w:r w:rsidR="00843680">
        <w:rPr>
          <w:rFonts w:ascii="Arial" w:eastAsia="Times New Roman" w:hAnsi="Arial" w:cs="Arial"/>
          <w:b/>
          <w:bCs/>
          <w:sz w:val="20"/>
          <w:szCs w:val="20"/>
          <w:lang w:eastAsia="pl-PL"/>
        </w:rPr>
        <w:t>oraz</w:t>
      </w:r>
      <w:r w:rsidR="00843680" w:rsidRPr="00844532">
        <w:rPr>
          <w:rFonts w:ascii="Arial" w:eastAsia="Times New Roman" w:hAnsi="Arial" w:cs="Arial"/>
          <w:b/>
          <w:bCs/>
          <w:sz w:val="20"/>
          <w:szCs w:val="20"/>
          <w:lang w:eastAsia="pl-PL"/>
        </w:rPr>
        <w:t xml:space="preserve"> zajęć sportowych i  rekreacyjnych na podstawie imiennych kart</w:t>
      </w:r>
      <w:r w:rsidRPr="00A62220">
        <w:rPr>
          <w:rFonts w:ascii="Arial" w:eastAsia="Times New Roman" w:hAnsi="Arial" w:cs="Arial"/>
          <w:b/>
          <w:bCs/>
          <w:sz w:val="20"/>
          <w:szCs w:val="20"/>
          <w:lang w:eastAsia="pl-PL"/>
        </w:rPr>
        <w:t xml:space="preserve">” </w:t>
      </w:r>
    </w:p>
    <w:p w:rsidR="00A62220" w:rsidRPr="00A62220" w:rsidRDefault="00A62220" w:rsidP="00315DF6">
      <w:pPr>
        <w:keepNext/>
        <w:suppressLineNumbers/>
        <w:spacing w:after="0"/>
        <w:rPr>
          <w:rFonts w:ascii="Arial" w:eastAsia="Times New Roman" w:hAnsi="Arial" w:cs="Arial"/>
          <w:bCs/>
          <w:sz w:val="20"/>
          <w:szCs w:val="20"/>
          <w:lang w:eastAsia="pl-PL"/>
        </w:rPr>
      </w:pPr>
    </w:p>
    <w:p w:rsidR="00A62220" w:rsidRPr="00A62220" w:rsidRDefault="00A62220" w:rsidP="00315DF6">
      <w:pPr>
        <w:keepNext/>
        <w:suppressLineNumbers/>
        <w:spacing w:after="0"/>
        <w:rPr>
          <w:rFonts w:ascii="Arial" w:eastAsia="Times New Roman" w:hAnsi="Arial" w:cs="Arial"/>
          <w:bCs/>
          <w:sz w:val="20"/>
          <w:szCs w:val="20"/>
          <w:lang w:eastAsia="pl-PL"/>
        </w:rPr>
      </w:pPr>
    </w:p>
    <w:p w:rsidR="00A62220" w:rsidRPr="00A62220" w:rsidRDefault="00A62220" w:rsidP="00315DF6">
      <w:pPr>
        <w:keepNext/>
        <w:suppressLineNumbers/>
        <w:spacing w:after="0"/>
        <w:jc w:val="center"/>
        <w:rPr>
          <w:rFonts w:ascii="Arial" w:eastAsia="Times New Roman" w:hAnsi="Arial" w:cs="Arial"/>
          <w:b/>
          <w:bCs/>
          <w:sz w:val="20"/>
          <w:szCs w:val="20"/>
          <w:lang w:eastAsia="pl-PL"/>
        </w:rPr>
      </w:pPr>
      <w:r w:rsidRPr="00A62220">
        <w:rPr>
          <w:rFonts w:ascii="Arial" w:eastAsia="Times New Roman" w:hAnsi="Arial" w:cs="Arial"/>
          <w:bCs/>
          <w:sz w:val="20"/>
          <w:szCs w:val="20"/>
          <w:lang w:eastAsia="pl-PL"/>
        </w:rPr>
        <w:t xml:space="preserve">Znak sprawy: </w:t>
      </w:r>
      <w:r w:rsidR="00F85E56">
        <w:rPr>
          <w:rFonts w:ascii="Arial" w:eastAsia="Times New Roman" w:hAnsi="Arial" w:cs="Arial"/>
          <w:b/>
          <w:bCs/>
          <w:sz w:val="20"/>
          <w:szCs w:val="20"/>
          <w:lang w:eastAsia="pl-PL"/>
        </w:rPr>
        <w:t>LP</w:t>
      </w:r>
      <w:r w:rsidR="00843680">
        <w:rPr>
          <w:rFonts w:ascii="Arial" w:eastAsia="Times New Roman" w:hAnsi="Arial" w:cs="Arial"/>
          <w:b/>
          <w:bCs/>
          <w:sz w:val="20"/>
          <w:szCs w:val="20"/>
          <w:lang w:eastAsia="pl-PL"/>
        </w:rPr>
        <w:t>-281-171</w:t>
      </w:r>
      <w:r w:rsidR="00556059">
        <w:rPr>
          <w:rFonts w:ascii="Arial" w:eastAsia="Times New Roman" w:hAnsi="Arial" w:cs="Arial"/>
          <w:b/>
          <w:bCs/>
          <w:sz w:val="20"/>
          <w:szCs w:val="20"/>
          <w:lang w:eastAsia="pl-PL"/>
        </w:rPr>
        <w:t>/18</w:t>
      </w:r>
    </w:p>
    <w:p w:rsidR="00A62220" w:rsidRPr="00A62220" w:rsidRDefault="00A62220" w:rsidP="00315DF6">
      <w:pPr>
        <w:keepNext/>
        <w:suppressLineNumbers/>
        <w:spacing w:after="0"/>
        <w:jc w:val="center"/>
        <w:rPr>
          <w:rFonts w:ascii="Arial" w:eastAsia="Times New Roman" w:hAnsi="Arial" w:cs="Arial"/>
          <w:b/>
          <w:bCs/>
          <w:sz w:val="20"/>
          <w:szCs w:val="20"/>
          <w:lang w:eastAsia="pl-PL"/>
        </w:rPr>
      </w:pPr>
    </w:p>
    <w:p w:rsidR="0071760F" w:rsidRDefault="0071760F" w:rsidP="00315DF6">
      <w:pPr>
        <w:keepNext/>
        <w:spacing w:after="0"/>
        <w:jc w:val="center"/>
        <w:rPr>
          <w:rFonts w:ascii="Arial" w:eastAsia="Times New Roman" w:hAnsi="Arial" w:cs="Arial"/>
          <w:bCs/>
          <w:sz w:val="20"/>
          <w:szCs w:val="20"/>
          <w:lang w:eastAsia="pl-PL"/>
        </w:rPr>
      </w:pPr>
      <w:r w:rsidRPr="0056181B">
        <w:rPr>
          <w:rFonts w:ascii="Arial" w:eastAsia="Times New Roman" w:hAnsi="Arial" w:cs="Arial"/>
          <w:bCs/>
          <w:sz w:val="20"/>
          <w:szCs w:val="20"/>
          <w:lang w:eastAsia="pl-PL"/>
        </w:rPr>
        <w:t xml:space="preserve">Postępowanie o udzielenie zamówienia prowadzone jest w trybie przetargu na podstawie „Regulaminu udzielania zamówień sektorowych przez MPK S.A. w Krakowie” zgodnie z art. 138o ustawy z dnia 29 stycznia 2004 r. – Prawo zamówień publicznych </w:t>
      </w:r>
      <w:r w:rsidRPr="006855E3">
        <w:rPr>
          <w:rFonts w:ascii="Arial" w:hAnsi="Arial" w:cs="Arial"/>
          <w:bCs/>
          <w:sz w:val="20"/>
          <w:szCs w:val="20"/>
        </w:rPr>
        <w:t>(</w:t>
      </w:r>
      <w:r w:rsidRPr="006855E3">
        <w:rPr>
          <w:rFonts w:ascii="Arial" w:hAnsi="Arial" w:cs="Arial"/>
          <w:bCs/>
          <w:sz w:val="20"/>
          <w:szCs w:val="20"/>
          <w:lang w:bidi="en-US"/>
        </w:rPr>
        <w:t>t.j. Dz.U. 2018 poz.1986 z późn. zm.)</w:t>
      </w:r>
      <w:r>
        <w:rPr>
          <w:rFonts w:ascii="Arial" w:hAnsi="Arial" w:cs="Arial"/>
          <w:bCs/>
          <w:sz w:val="20"/>
          <w:szCs w:val="20"/>
          <w:lang w:bidi="en-US"/>
        </w:rPr>
        <w:t xml:space="preserve"> </w:t>
      </w:r>
      <w:r w:rsidRPr="0056181B">
        <w:rPr>
          <w:rFonts w:ascii="Arial" w:eastAsia="Times New Roman" w:hAnsi="Arial" w:cs="Arial"/>
          <w:bCs/>
          <w:sz w:val="20"/>
          <w:szCs w:val="20"/>
          <w:lang w:eastAsia="pl-PL"/>
        </w:rPr>
        <w:t>zwanej dalej ustawą pzp.</w:t>
      </w:r>
    </w:p>
    <w:p w:rsidR="00A62220" w:rsidRPr="00A62220" w:rsidRDefault="00A62220" w:rsidP="00315DF6">
      <w:pPr>
        <w:spacing w:after="0"/>
        <w:jc w:val="both"/>
        <w:rPr>
          <w:rFonts w:ascii="Arial" w:eastAsia="Times New Roman" w:hAnsi="Arial" w:cs="Arial"/>
          <w:sz w:val="20"/>
          <w:szCs w:val="20"/>
          <w:lang w:eastAsia="pl-PL"/>
        </w:rPr>
      </w:pPr>
    </w:p>
    <w:p w:rsidR="00A62220" w:rsidRPr="00A62220" w:rsidRDefault="00A62220" w:rsidP="00315DF6">
      <w:p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Niniejsze Warunki Zamówienia zawierają informacje dotyczące:</w:t>
      </w:r>
    </w:p>
    <w:p w:rsidR="00A62220" w:rsidRPr="00A62220" w:rsidRDefault="00A62220" w:rsidP="00843680">
      <w:pPr>
        <w:numPr>
          <w:ilvl w:val="0"/>
          <w:numId w:val="10"/>
        </w:num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opis przedmiotu zamówienia – zakres zamówienia i warunki jego realizacji</w:t>
      </w:r>
    </w:p>
    <w:p w:rsidR="00A62220" w:rsidRPr="00A62220" w:rsidRDefault="00A62220" w:rsidP="00843680">
      <w:pPr>
        <w:numPr>
          <w:ilvl w:val="0"/>
          <w:numId w:val="10"/>
        </w:num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zasad postępowania w celu wyboru najkorzystniejszej oferty</w:t>
      </w:r>
    </w:p>
    <w:p w:rsidR="00A62220" w:rsidRPr="00A62220" w:rsidRDefault="00A62220" w:rsidP="00843680">
      <w:pPr>
        <w:numPr>
          <w:ilvl w:val="0"/>
          <w:numId w:val="10"/>
        </w:num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 xml:space="preserve">istotne postanowienia, które zostaną wprowadzone do treści zawieranej umowy </w:t>
      </w:r>
    </w:p>
    <w:p w:rsidR="00A62220" w:rsidRPr="00A62220" w:rsidRDefault="00A62220" w:rsidP="00315DF6">
      <w:p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 xml:space="preserve"> </w:t>
      </w:r>
    </w:p>
    <w:p w:rsidR="00A62220" w:rsidRPr="00A62220" w:rsidRDefault="00A62220" w:rsidP="00315DF6">
      <w:pPr>
        <w:spacing w:after="0"/>
        <w:jc w:val="both"/>
        <w:rPr>
          <w:rFonts w:ascii="Arial" w:eastAsia="Times New Roman" w:hAnsi="Arial" w:cs="Arial"/>
          <w:sz w:val="20"/>
          <w:szCs w:val="20"/>
          <w:lang w:eastAsia="pl-PL"/>
        </w:rPr>
      </w:pPr>
      <w:r w:rsidRPr="00A62220">
        <w:rPr>
          <w:rFonts w:ascii="Arial" w:eastAsia="Times New Roman" w:hAnsi="Arial" w:cs="Arial"/>
          <w:sz w:val="20"/>
          <w:szCs w:val="20"/>
          <w:u w:val="single"/>
          <w:lang w:eastAsia="pl-PL"/>
        </w:rPr>
        <w:t>Zamawiający</w:t>
      </w:r>
      <w:r w:rsidRPr="00A62220">
        <w:rPr>
          <w:rFonts w:ascii="Arial" w:eastAsia="Times New Roman" w:hAnsi="Arial" w:cs="Arial"/>
          <w:sz w:val="20"/>
          <w:szCs w:val="20"/>
          <w:lang w:eastAsia="pl-PL"/>
        </w:rPr>
        <w:t>:</w:t>
      </w:r>
    </w:p>
    <w:p w:rsidR="00A62220" w:rsidRPr="00A62220" w:rsidRDefault="00A62220" w:rsidP="00315DF6">
      <w:p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Miejskie Przedsiębiorstwo Komunikacyjne Spółka Akcyjna w Krakowie</w:t>
      </w:r>
    </w:p>
    <w:p w:rsidR="00A62220" w:rsidRPr="00A62220" w:rsidRDefault="00A62220" w:rsidP="00315DF6">
      <w:p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ul. św. Wawrzyńca 13, 31-060 Kraków</w:t>
      </w:r>
    </w:p>
    <w:p w:rsidR="00A62220" w:rsidRPr="00A62220" w:rsidRDefault="00A62220" w:rsidP="00315DF6">
      <w:pPr>
        <w:spacing w:after="0"/>
        <w:jc w:val="both"/>
        <w:rPr>
          <w:rFonts w:ascii="Arial" w:eastAsia="Times New Roman" w:hAnsi="Arial" w:cs="Arial"/>
          <w:sz w:val="20"/>
          <w:szCs w:val="20"/>
          <w:lang w:eastAsia="pl-PL"/>
        </w:rPr>
      </w:pPr>
    </w:p>
    <w:p w:rsidR="00A62220" w:rsidRPr="00A62220" w:rsidRDefault="00A62220" w:rsidP="00315DF6">
      <w:pPr>
        <w:spacing w:after="0"/>
        <w:jc w:val="both"/>
        <w:rPr>
          <w:rFonts w:ascii="Arial" w:eastAsia="Times New Roman" w:hAnsi="Arial" w:cs="Arial"/>
          <w:b/>
          <w:sz w:val="20"/>
          <w:szCs w:val="20"/>
          <w:lang w:eastAsia="pl-PL"/>
        </w:rPr>
      </w:pPr>
      <w:r w:rsidRPr="00A62220">
        <w:rPr>
          <w:rFonts w:ascii="Arial" w:eastAsia="Times New Roman" w:hAnsi="Arial" w:cs="Arial"/>
          <w:b/>
          <w:sz w:val="20"/>
          <w:szCs w:val="20"/>
          <w:lang w:eastAsia="pl-PL"/>
        </w:rPr>
        <w:t xml:space="preserve">Adres do korespondencji: </w:t>
      </w:r>
    </w:p>
    <w:p w:rsidR="00A62220" w:rsidRPr="00A62220" w:rsidRDefault="00A62220" w:rsidP="00315DF6">
      <w:pPr>
        <w:spacing w:after="0"/>
        <w:jc w:val="both"/>
        <w:rPr>
          <w:rFonts w:ascii="Arial" w:eastAsia="Times New Roman" w:hAnsi="Arial" w:cs="Arial"/>
          <w:b/>
          <w:sz w:val="20"/>
          <w:szCs w:val="20"/>
          <w:lang w:eastAsia="pl-PL"/>
        </w:rPr>
      </w:pPr>
      <w:r w:rsidRPr="00A62220">
        <w:rPr>
          <w:rFonts w:ascii="Arial" w:eastAsia="Times New Roman" w:hAnsi="Arial" w:cs="Arial"/>
          <w:b/>
          <w:sz w:val="20"/>
          <w:szCs w:val="20"/>
          <w:lang w:eastAsia="pl-PL"/>
        </w:rPr>
        <w:t>MPK S.A.</w:t>
      </w:r>
      <w:r w:rsidR="00556059">
        <w:rPr>
          <w:rFonts w:ascii="Arial" w:eastAsia="Times New Roman" w:hAnsi="Arial" w:cs="Arial"/>
          <w:b/>
          <w:sz w:val="20"/>
          <w:szCs w:val="20"/>
          <w:lang w:eastAsia="pl-PL"/>
        </w:rPr>
        <w:t xml:space="preserve"> w Krakowie</w:t>
      </w:r>
      <w:r w:rsidRPr="00A62220">
        <w:rPr>
          <w:rFonts w:ascii="Arial" w:eastAsia="Times New Roman" w:hAnsi="Arial" w:cs="Arial"/>
          <w:b/>
          <w:sz w:val="20"/>
          <w:szCs w:val="20"/>
          <w:lang w:eastAsia="pl-PL"/>
        </w:rPr>
        <w:t>, ul. Jana Brożka 3, 30-347 Kraków</w:t>
      </w:r>
    </w:p>
    <w:p w:rsidR="00A62220" w:rsidRPr="00556059" w:rsidRDefault="00556059" w:rsidP="00315DF6">
      <w:pPr>
        <w:spacing w:after="0"/>
        <w:jc w:val="both"/>
        <w:rPr>
          <w:rFonts w:ascii="Arial" w:eastAsia="Times New Roman" w:hAnsi="Arial" w:cs="Arial"/>
          <w:b/>
          <w:sz w:val="20"/>
          <w:szCs w:val="20"/>
          <w:lang w:eastAsia="pl-PL"/>
        </w:rPr>
      </w:pPr>
      <w:r>
        <w:rPr>
          <w:rFonts w:ascii="Arial" w:eastAsia="Times New Roman" w:hAnsi="Arial" w:cs="Arial"/>
          <w:b/>
          <w:sz w:val="20"/>
          <w:szCs w:val="20"/>
          <w:lang w:eastAsia="pl-PL"/>
        </w:rPr>
        <w:t>– Dział Post</w:t>
      </w:r>
      <w:r w:rsidR="006C44A6">
        <w:rPr>
          <w:rFonts w:ascii="Arial" w:eastAsia="Times New Roman" w:hAnsi="Arial" w:cs="Arial"/>
          <w:b/>
          <w:sz w:val="20"/>
          <w:szCs w:val="20"/>
          <w:lang w:eastAsia="pl-PL"/>
        </w:rPr>
        <w:t>ę</w:t>
      </w:r>
      <w:r>
        <w:rPr>
          <w:rFonts w:ascii="Arial" w:eastAsia="Times New Roman" w:hAnsi="Arial" w:cs="Arial"/>
          <w:b/>
          <w:sz w:val="20"/>
          <w:szCs w:val="20"/>
          <w:lang w:eastAsia="pl-PL"/>
        </w:rPr>
        <w:t>powań ds. Zamówień</w:t>
      </w:r>
    </w:p>
    <w:p w:rsidR="00A62220" w:rsidRPr="00A62220" w:rsidRDefault="00A62220" w:rsidP="00315DF6">
      <w:pPr>
        <w:spacing w:after="0"/>
        <w:jc w:val="both"/>
        <w:rPr>
          <w:rFonts w:ascii="Arial" w:eastAsia="Times New Roman" w:hAnsi="Arial" w:cs="Arial"/>
          <w:sz w:val="20"/>
          <w:szCs w:val="20"/>
          <w:lang w:eastAsia="pl-PL"/>
        </w:rPr>
      </w:pPr>
    </w:p>
    <w:p w:rsidR="00A62220" w:rsidRPr="00A62220" w:rsidRDefault="00A62220" w:rsidP="00315DF6">
      <w:p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Telefon: 12 254 11 58, fax: 12 254-12-41</w:t>
      </w:r>
    </w:p>
    <w:p w:rsidR="00A62220" w:rsidRPr="00A62220" w:rsidRDefault="00A62220" w:rsidP="00315DF6">
      <w:pPr>
        <w:spacing w:after="0"/>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t>Email: zamowienia@mpk.krakow.pl</w:t>
      </w:r>
    </w:p>
    <w:p w:rsidR="00A62220" w:rsidRPr="00A62220" w:rsidRDefault="00A62220" w:rsidP="00315DF6">
      <w:pPr>
        <w:spacing w:after="0"/>
        <w:jc w:val="both"/>
        <w:rPr>
          <w:rFonts w:ascii="Arial" w:eastAsia="Times New Roman" w:hAnsi="Arial" w:cs="Arial"/>
          <w:sz w:val="20"/>
          <w:szCs w:val="20"/>
          <w:lang w:eastAsia="pl-PL"/>
        </w:rPr>
      </w:pPr>
    </w:p>
    <w:p w:rsidR="00775C44" w:rsidRPr="000A1CBF" w:rsidRDefault="00775C44" w:rsidP="00775C44">
      <w:pPr>
        <w:spacing w:after="60"/>
        <w:jc w:val="both"/>
        <w:rPr>
          <w:rFonts w:ascii="Arial" w:eastAsia="Times New Roman" w:hAnsi="Arial" w:cs="Arial"/>
          <w:sz w:val="16"/>
          <w:szCs w:val="16"/>
          <w:lang w:eastAsia="pl-PL"/>
        </w:rPr>
      </w:pPr>
      <w:r w:rsidRPr="000A1CBF">
        <w:rPr>
          <w:rFonts w:ascii="Arial" w:eastAsia="Times New Roman" w:hAnsi="Arial" w:cs="Arial"/>
          <w:sz w:val="16"/>
          <w:szCs w:val="16"/>
          <w:lang w:eastAsia="pl-PL"/>
        </w:rPr>
        <w:t>Administratorem danych osobowych osób fizycznych wskazanych w toku postępowania o udzielenie zamówienia, jest Miejskie Przedsiębiorstwo Komunikacyjne S.A. w Krakowie z siedzibą przy ul. św. Wawrzyńca 13 w Krakowie.</w:t>
      </w:r>
    </w:p>
    <w:p w:rsidR="00775C44" w:rsidRPr="000A1CBF" w:rsidRDefault="00775C44" w:rsidP="00775C44">
      <w:pPr>
        <w:spacing w:after="60"/>
        <w:jc w:val="both"/>
        <w:rPr>
          <w:rFonts w:ascii="Arial" w:eastAsia="Times New Roman" w:hAnsi="Arial" w:cs="Arial"/>
          <w:sz w:val="16"/>
          <w:szCs w:val="16"/>
          <w:lang w:eastAsia="pl-PL"/>
        </w:rPr>
      </w:pPr>
      <w:r w:rsidRPr="000A1CBF">
        <w:rPr>
          <w:rFonts w:ascii="Arial" w:eastAsia="Times New Roman" w:hAnsi="Arial" w:cs="Arial"/>
          <w:sz w:val="16"/>
          <w:szCs w:val="16"/>
          <w:lang w:eastAsia="pl-PL"/>
        </w:rPr>
        <w:t>Dane osobowe będą przetwarzane w celu udzielenia zamówienia. Podanie danych jest dobrowolne, ale niezbędne do przeprowadzenia postępowania o udzielenie zamówienia.</w:t>
      </w:r>
    </w:p>
    <w:p w:rsidR="00775C44" w:rsidRPr="000A1CBF" w:rsidRDefault="00775C44" w:rsidP="00775C44">
      <w:pPr>
        <w:spacing w:after="60"/>
        <w:jc w:val="both"/>
        <w:rPr>
          <w:rFonts w:ascii="Arial" w:eastAsia="Times New Roman" w:hAnsi="Arial" w:cs="Arial"/>
          <w:b/>
          <w:sz w:val="16"/>
          <w:szCs w:val="16"/>
          <w:lang w:eastAsia="pl-PL"/>
        </w:rPr>
      </w:pPr>
      <w:r w:rsidRPr="000A1CBF">
        <w:rPr>
          <w:rFonts w:ascii="Arial" w:eastAsia="Times New Roman" w:hAnsi="Arial" w:cs="Arial"/>
          <w:b/>
          <w:sz w:val="16"/>
          <w:szCs w:val="16"/>
          <w:lang w:eastAsia="pl-PL"/>
        </w:rPr>
        <w:t>Po stronie Wykonawcy leży obowiązek uzyskania zgody osoby fizycznej na wskazanie jej danych w postępowaniu o udzielenie zamówienia, w tym w składanej ofercie.</w:t>
      </w:r>
    </w:p>
    <w:p w:rsidR="00775C44" w:rsidRPr="000A1CBF" w:rsidRDefault="00775C44" w:rsidP="00775C44">
      <w:pPr>
        <w:spacing w:after="60"/>
        <w:jc w:val="both"/>
        <w:rPr>
          <w:rFonts w:ascii="Arial" w:eastAsia="Times New Roman" w:hAnsi="Arial" w:cs="Arial"/>
          <w:sz w:val="16"/>
          <w:szCs w:val="16"/>
          <w:lang w:eastAsia="pl-PL"/>
        </w:rPr>
      </w:pPr>
      <w:r w:rsidRPr="000A1CBF">
        <w:rPr>
          <w:rFonts w:ascii="Arial" w:eastAsia="Times New Roman" w:hAnsi="Arial" w:cs="Arial"/>
          <w:sz w:val="16"/>
          <w:szCs w:val="16"/>
          <w:lang w:eastAsia="pl-PL"/>
        </w:rPr>
        <w:t>Osobom fizycznym przysługuje prawo do żądania dostępu do swoich danych osobowych, ich sprostowania, usunięcia lub ograniczenia przetwarzania, prawo do wniesienia sprzeciwu wobec przetwarzania, a także prawo do przenoszenia danych. Prawo do żądania usunięcia danych może nastąpić w przypadkach określonych w przepisach prawa. Ponadto osoby fizyczne mają prawo do wniesienia skargi do Prezesa Urzędu Ochrony Danych Osobowych.</w:t>
      </w:r>
    </w:p>
    <w:p w:rsidR="00775C44" w:rsidRPr="000A1CBF" w:rsidRDefault="00775C44" w:rsidP="00775C44">
      <w:pPr>
        <w:spacing w:after="60"/>
        <w:jc w:val="both"/>
        <w:rPr>
          <w:rFonts w:ascii="Arial" w:eastAsia="Times New Roman" w:hAnsi="Arial" w:cs="Arial"/>
          <w:sz w:val="16"/>
          <w:szCs w:val="16"/>
          <w:lang w:eastAsia="pl-PL"/>
        </w:rPr>
      </w:pPr>
      <w:r w:rsidRPr="000A1CBF">
        <w:rPr>
          <w:rFonts w:ascii="Arial" w:eastAsia="Times New Roman" w:hAnsi="Arial" w:cs="Arial"/>
          <w:sz w:val="16"/>
          <w:szCs w:val="16"/>
          <w:lang w:eastAsia="pl-PL"/>
        </w:rPr>
        <w:t>Dane osobowe będą przetwarzane zgodnie z przepisami regulującymi państwowe zasoby archiwalne.</w:t>
      </w:r>
    </w:p>
    <w:p w:rsidR="00775C44" w:rsidRPr="000A1CBF" w:rsidRDefault="00775C44" w:rsidP="00775C44">
      <w:pPr>
        <w:spacing w:after="60"/>
        <w:jc w:val="both"/>
        <w:rPr>
          <w:rFonts w:ascii="Arial" w:eastAsia="Times New Roman" w:hAnsi="Arial" w:cs="Arial"/>
          <w:sz w:val="16"/>
          <w:szCs w:val="16"/>
          <w:lang w:eastAsia="pl-PL"/>
        </w:rPr>
      </w:pPr>
      <w:r w:rsidRPr="000A1CBF">
        <w:rPr>
          <w:rFonts w:ascii="Arial" w:eastAsia="Times New Roman" w:hAnsi="Arial" w:cs="Arial"/>
          <w:sz w:val="16"/>
          <w:szCs w:val="16"/>
          <w:lang w:eastAsia="pl-PL"/>
        </w:rPr>
        <w:t>Na podstawie przepisów ustawy o dostępie do informacji publicznej odbiorcą danych może być każdy, przy czym  prawo do informacji publicznej podlega ograniczeniu w zakresie i na zasadach określonych w przepisach o ochronie informacji niejawnych oraz o ochronie innych tajemnic ustawowo chronionych.</w:t>
      </w:r>
    </w:p>
    <w:p w:rsidR="00775C44" w:rsidRPr="000A1CBF" w:rsidRDefault="00775C44" w:rsidP="00775C44">
      <w:pPr>
        <w:spacing w:after="60"/>
        <w:jc w:val="both"/>
        <w:rPr>
          <w:rFonts w:ascii="Arial" w:eastAsia="Times New Roman" w:hAnsi="Arial" w:cs="Arial"/>
          <w:sz w:val="16"/>
          <w:szCs w:val="16"/>
          <w:lang w:eastAsia="pl-PL"/>
        </w:rPr>
      </w:pPr>
      <w:r w:rsidRPr="000A1CBF">
        <w:rPr>
          <w:rFonts w:ascii="Arial" w:eastAsia="Times New Roman" w:hAnsi="Arial" w:cs="Arial"/>
          <w:sz w:val="16"/>
          <w:szCs w:val="16"/>
          <w:lang w:eastAsia="pl-PL"/>
        </w:rPr>
        <w:t xml:space="preserve">W przypadku jakichkolwiek pytań możliwy jest kontakt z Inspektorem Ochrony Danych Osobowych MPK S.A. w Krakowie poprzez adres email: </w:t>
      </w:r>
      <w:hyperlink r:id="rId7" w:history="1">
        <w:r w:rsidRPr="000A1CBF">
          <w:rPr>
            <w:rFonts w:ascii="Arial" w:eastAsia="Times New Roman" w:hAnsi="Arial" w:cs="Arial"/>
            <w:color w:val="0000FF"/>
            <w:sz w:val="16"/>
            <w:szCs w:val="16"/>
            <w:u w:val="single"/>
            <w:lang w:eastAsia="pl-PL"/>
          </w:rPr>
          <w:t>iodo@mpk.krakow.pl</w:t>
        </w:r>
      </w:hyperlink>
      <w:r w:rsidRPr="000A1CBF">
        <w:rPr>
          <w:rFonts w:ascii="Arial" w:eastAsia="Times New Roman" w:hAnsi="Arial" w:cs="Arial"/>
          <w:sz w:val="16"/>
          <w:szCs w:val="16"/>
          <w:lang w:eastAsia="pl-PL"/>
        </w:rPr>
        <w:t xml:space="preserve"> lub telefonicznie  +48 12 254 14 54.</w:t>
      </w:r>
    </w:p>
    <w:p w:rsidR="00A62220" w:rsidRPr="00A62220" w:rsidRDefault="00A62220" w:rsidP="00843680">
      <w:pPr>
        <w:spacing w:after="40" w:line="240" w:lineRule="auto"/>
        <w:jc w:val="both"/>
        <w:rPr>
          <w:rFonts w:ascii="Arial" w:eastAsia="Times New Roman" w:hAnsi="Arial" w:cs="Arial"/>
          <w:b/>
          <w:sz w:val="20"/>
          <w:szCs w:val="20"/>
          <w:lang w:eastAsia="pl-PL"/>
        </w:rPr>
      </w:pPr>
      <w:r w:rsidRPr="00A62220">
        <w:rPr>
          <w:rFonts w:ascii="Arial" w:eastAsia="Times New Roman" w:hAnsi="Arial" w:cs="Arial"/>
          <w:b/>
          <w:sz w:val="20"/>
          <w:szCs w:val="20"/>
          <w:lang w:eastAsia="pl-PL"/>
        </w:rPr>
        <w:lastRenderedPageBreak/>
        <w:t>SPIS  TREŚCI:</w:t>
      </w:r>
    </w:p>
    <w:p w:rsidR="00843680" w:rsidRDefault="00A62220" w:rsidP="00843680">
      <w:pPr>
        <w:pStyle w:val="Spistreci1"/>
        <w:tabs>
          <w:tab w:val="left" w:pos="440"/>
          <w:tab w:val="right" w:leader="dot" w:pos="9060"/>
        </w:tabs>
        <w:spacing w:after="40" w:line="240" w:lineRule="auto"/>
        <w:rPr>
          <w:rFonts w:asciiTheme="minorHAnsi" w:eastAsiaTheme="minorEastAsia" w:hAnsiTheme="minorHAnsi" w:cstheme="minorBidi"/>
          <w:noProof/>
          <w:lang w:eastAsia="pl-PL"/>
        </w:rPr>
      </w:pPr>
      <w:r w:rsidRPr="00A62220">
        <w:rPr>
          <w:rFonts w:ascii="Arial" w:eastAsia="Times New Roman" w:hAnsi="Arial" w:cs="Arial"/>
          <w:b/>
          <w:caps/>
          <w:sz w:val="20"/>
          <w:szCs w:val="20"/>
          <w:lang w:eastAsia="pl-PL"/>
        </w:rPr>
        <w:fldChar w:fldCharType="begin"/>
      </w:r>
      <w:r w:rsidRPr="00A62220">
        <w:rPr>
          <w:rFonts w:ascii="Arial" w:eastAsia="Times New Roman" w:hAnsi="Arial" w:cs="Arial"/>
          <w:b/>
          <w:caps/>
          <w:sz w:val="20"/>
          <w:szCs w:val="20"/>
          <w:lang w:eastAsia="pl-PL"/>
        </w:rPr>
        <w:instrText xml:space="preserve"> TOC \o "1-3" \h \z </w:instrText>
      </w:r>
      <w:r w:rsidRPr="00A62220">
        <w:rPr>
          <w:rFonts w:ascii="Arial" w:eastAsia="Times New Roman" w:hAnsi="Arial" w:cs="Arial"/>
          <w:b/>
          <w:caps/>
          <w:sz w:val="20"/>
          <w:szCs w:val="20"/>
          <w:lang w:eastAsia="pl-PL"/>
        </w:rPr>
        <w:fldChar w:fldCharType="separate"/>
      </w:r>
      <w:hyperlink w:anchor="_Toc532291737" w:history="1">
        <w:r w:rsidR="00843680" w:rsidRPr="00895CF1">
          <w:rPr>
            <w:rStyle w:val="Hipercze"/>
            <w:noProof/>
          </w:rPr>
          <w:t>I.</w:t>
        </w:r>
        <w:r w:rsidR="00843680">
          <w:rPr>
            <w:rFonts w:asciiTheme="minorHAnsi" w:eastAsiaTheme="minorEastAsia" w:hAnsiTheme="minorHAnsi" w:cstheme="minorBidi"/>
            <w:noProof/>
            <w:lang w:eastAsia="pl-PL"/>
          </w:rPr>
          <w:tab/>
        </w:r>
        <w:r w:rsidR="00843680" w:rsidRPr="00895CF1">
          <w:rPr>
            <w:rStyle w:val="Hipercze"/>
            <w:noProof/>
          </w:rPr>
          <w:t>Opis  przedmiotu</w:t>
        </w:r>
        <w:r w:rsidR="00843680" w:rsidRPr="00895CF1">
          <w:rPr>
            <w:rStyle w:val="Hipercze"/>
            <w:caps/>
            <w:noProof/>
          </w:rPr>
          <w:t xml:space="preserve">  </w:t>
        </w:r>
        <w:r w:rsidR="00843680" w:rsidRPr="00895CF1">
          <w:rPr>
            <w:rStyle w:val="Hipercze"/>
            <w:noProof/>
          </w:rPr>
          <w:t>zamówienia</w:t>
        </w:r>
        <w:r w:rsidR="00843680">
          <w:rPr>
            <w:noProof/>
            <w:webHidden/>
          </w:rPr>
          <w:tab/>
        </w:r>
        <w:r w:rsidR="00843680">
          <w:rPr>
            <w:noProof/>
            <w:webHidden/>
          </w:rPr>
          <w:fldChar w:fldCharType="begin"/>
        </w:r>
        <w:r w:rsidR="00843680">
          <w:rPr>
            <w:noProof/>
            <w:webHidden/>
          </w:rPr>
          <w:instrText xml:space="preserve"> PAGEREF _Toc532291737 \h </w:instrText>
        </w:r>
        <w:r w:rsidR="00843680">
          <w:rPr>
            <w:noProof/>
            <w:webHidden/>
          </w:rPr>
        </w:r>
        <w:r w:rsidR="00843680">
          <w:rPr>
            <w:noProof/>
            <w:webHidden/>
          </w:rPr>
          <w:fldChar w:fldCharType="separate"/>
        </w:r>
        <w:r w:rsidR="00F14667">
          <w:rPr>
            <w:noProof/>
            <w:webHidden/>
          </w:rPr>
          <w:t>3</w:t>
        </w:r>
        <w:r w:rsidR="00843680">
          <w:rPr>
            <w:noProof/>
            <w:webHidden/>
          </w:rPr>
          <w:fldChar w:fldCharType="end"/>
        </w:r>
      </w:hyperlink>
    </w:p>
    <w:p w:rsidR="00843680" w:rsidRDefault="00F14667" w:rsidP="00843680">
      <w:pPr>
        <w:pStyle w:val="Spistreci1"/>
        <w:tabs>
          <w:tab w:val="left" w:pos="440"/>
          <w:tab w:val="right" w:leader="dot" w:pos="9060"/>
        </w:tabs>
        <w:spacing w:after="40" w:line="240" w:lineRule="auto"/>
        <w:rPr>
          <w:rFonts w:asciiTheme="minorHAnsi" w:eastAsiaTheme="minorEastAsia" w:hAnsiTheme="minorHAnsi" w:cstheme="minorBidi"/>
          <w:noProof/>
          <w:lang w:eastAsia="pl-PL"/>
        </w:rPr>
      </w:pPr>
      <w:hyperlink w:anchor="_Toc532291738" w:history="1">
        <w:r w:rsidR="00843680" w:rsidRPr="00895CF1">
          <w:rPr>
            <w:rStyle w:val="Hipercze"/>
            <w:noProof/>
          </w:rPr>
          <w:t>II.</w:t>
        </w:r>
        <w:r w:rsidR="00843680">
          <w:rPr>
            <w:rFonts w:asciiTheme="minorHAnsi" w:eastAsiaTheme="minorEastAsia" w:hAnsiTheme="minorHAnsi" w:cstheme="minorBidi"/>
            <w:noProof/>
            <w:lang w:eastAsia="pl-PL"/>
          </w:rPr>
          <w:tab/>
        </w:r>
        <w:r w:rsidR="00843680" w:rsidRPr="00895CF1">
          <w:rPr>
            <w:rStyle w:val="Hipercze"/>
            <w:noProof/>
          </w:rPr>
          <w:t>Termin  wykonania  zamówienia:</w:t>
        </w:r>
        <w:r w:rsidR="00843680">
          <w:rPr>
            <w:noProof/>
            <w:webHidden/>
          </w:rPr>
          <w:tab/>
        </w:r>
        <w:r w:rsidR="00843680">
          <w:rPr>
            <w:noProof/>
            <w:webHidden/>
          </w:rPr>
          <w:fldChar w:fldCharType="begin"/>
        </w:r>
        <w:r w:rsidR="00843680">
          <w:rPr>
            <w:noProof/>
            <w:webHidden/>
          </w:rPr>
          <w:instrText xml:space="preserve"> PAGEREF _Toc532291738 \h </w:instrText>
        </w:r>
        <w:r w:rsidR="00843680">
          <w:rPr>
            <w:noProof/>
            <w:webHidden/>
          </w:rPr>
        </w:r>
        <w:r w:rsidR="00843680">
          <w:rPr>
            <w:noProof/>
            <w:webHidden/>
          </w:rPr>
          <w:fldChar w:fldCharType="separate"/>
        </w:r>
        <w:r>
          <w:rPr>
            <w:noProof/>
            <w:webHidden/>
          </w:rPr>
          <w:t>3</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39" w:history="1">
        <w:r w:rsidR="00843680" w:rsidRPr="00895CF1">
          <w:rPr>
            <w:rStyle w:val="Hipercze"/>
            <w:noProof/>
          </w:rPr>
          <w:t>III.</w:t>
        </w:r>
        <w:r w:rsidR="00843680">
          <w:rPr>
            <w:rFonts w:asciiTheme="minorHAnsi" w:eastAsiaTheme="minorEastAsia" w:hAnsiTheme="minorHAnsi" w:cstheme="minorBidi"/>
            <w:noProof/>
            <w:lang w:eastAsia="pl-PL"/>
          </w:rPr>
          <w:tab/>
        </w:r>
        <w:r w:rsidR="00843680" w:rsidRPr="00895CF1">
          <w:rPr>
            <w:rStyle w:val="Hipercze"/>
            <w:noProof/>
          </w:rPr>
          <w:t>Warunki  udziału  w  postępowaniu</w:t>
        </w:r>
        <w:r w:rsidR="00843680">
          <w:rPr>
            <w:noProof/>
            <w:webHidden/>
          </w:rPr>
          <w:tab/>
        </w:r>
        <w:r w:rsidR="00843680">
          <w:rPr>
            <w:noProof/>
            <w:webHidden/>
          </w:rPr>
          <w:fldChar w:fldCharType="begin"/>
        </w:r>
        <w:r w:rsidR="00843680">
          <w:rPr>
            <w:noProof/>
            <w:webHidden/>
          </w:rPr>
          <w:instrText xml:space="preserve"> PAGEREF _Toc532291739 \h </w:instrText>
        </w:r>
        <w:r w:rsidR="00843680">
          <w:rPr>
            <w:noProof/>
            <w:webHidden/>
          </w:rPr>
        </w:r>
        <w:r w:rsidR="00843680">
          <w:rPr>
            <w:noProof/>
            <w:webHidden/>
          </w:rPr>
          <w:fldChar w:fldCharType="separate"/>
        </w:r>
        <w:r>
          <w:rPr>
            <w:noProof/>
            <w:webHidden/>
          </w:rPr>
          <w:t>4</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40" w:history="1">
        <w:r w:rsidR="00843680" w:rsidRPr="00895CF1">
          <w:rPr>
            <w:rStyle w:val="Hipercze"/>
            <w:noProof/>
          </w:rPr>
          <w:t>IV.</w:t>
        </w:r>
        <w:r w:rsidR="00843680">
          <w:rPr>
            <w:rFonts w:asciiTheme="minorHAnsi" w:eastAsiaTheme="minorEastAsia" w:hAnsiTheme="minorHAnsi" w:cstheme="minorBidi"/>
            <w:noProof/>
            <w:lang w:eastAsia="pl-PL"/>
          </w:rPr>
          <w:tab/>
        </w:r>
        <w:r w:rsidR="00843680" w:rsidRPr="00895CF1">
          <w:rPr>
            <w:rStyle w:val="Hipercze"/>
            <w:noProof/>
          </w:rPr>
          <w:t>Wykaz oświadczeń i dokumentów, jakie mają dostarczyć Wykonawcy w celu wykazania braku podstaw do wykluczenia z postępowania o udzielenie zamówienia oraz w celu potwierdzenia spełnienia warunków udziału w postępowaniu</w:t>
        </w:r>
        <w:r w:rsidR="00843680">
          <w:rPr>
            <w:noProof/>
            <w:webHidden/>
          </w:rPr>
          <w:tab/>
        </w:r>
        <w:r w:rsidR="00843680">
          <w:rPr>
            <w:noProof/>
            <w:webHidden/>
          </w:rPr>
          <w:fldChar w:fldCharType="begin"/>
        </w:r>
        <w:r w:rsidR="00843680">
          <w:rPr>
            <w:noProof/>
            <w:webHidden/>
          </w:rPr>
          <w:instrText xml:space="preserve"> PAGEREF _Toc532291740 \h </w:instrText>
        </w:r>
        <w:r w:rsidR="00843680">
          <w:rPr>
            <w:noProof/>
            <w:webHidden/>
          </w:rPr>
        </w:r>
        <w:r w:rsidR="00843680">
          <w:rPr>
            <w:noProof/>
            <w:webHidden/>
          </w:rPr>
          <w:fldChar w:fldCharType="separate"/>
        </w:r>
        <w:r>
          <w:rPr>
            <w:noProof/>
            <w:webHidden/>
          </w:rPr>
          <w:t>6</w:t>
        </w:r>
        <w:r w:rsidR="00843680">
          <w:rPr>
            <w:noProof/>
            <w:webHidden/>
          </w:rPr>
          <w:fldChar w:fldCharType="end"/>
        </w:r>
      </w:hyperlink>
    </w:p>
    <w:p w:rsidR="00843680" w:rsidRDefault="00F14667" w:rsidP="00843680">
      <w:pPr>
        <w:pStyle w:val="Spistreci1"/>
        <w:tabs>
          <w:tab w:val="left" w:pos="440"/>
          <w:tab w:val="right" w:leader="dot" w:pos="9060"/>
        </w:tabs>
        <w:spacing w:after="40" w:line="240" w:lineRule="auto"/>
        <w:rPr>
          <w:rFonts w:asciiTheme="minorHAnsi" w:eastAsiaTheme="minorEastAsia" w:hAnsiTheme="minorHAnsi" w:cstheme="minorBidi"/>
          <w:noProof/>
          <w:lang w:eastAsia="pl-PL"/>
        </w:rPr>
      </w:pPr>
      <w:hyperlink w:anchor="_Toc532291741" w:history="1">
        <w:r w:rsidR="00843680" w:rsidRPr="00895CF1">
          <w:rPr>
            <w:rStyle w:val="Hipercze"/>
            <w:noProof/>
          </w:rPr>
          <w:t>V.</w:t>
        </w:r>
        <w:r w:rsidR="00843680">
          <w:rPr>
            <w:rFonts w:asciiTheme="minorHAnsi" w:eastAsiaTheme="minorEastAsia" w:hAnsiTheme="minorHAnsi" w:cstheme="minorBidi"/>
            <w:noProof/>
            <w:lang w:eastAsia="pl-PL"/>
          </w:rPr>
          <w:tab/>
        </w:r>
        <w:r w:rsidR="00843680" w:rsidRPr="00895CF1">
          <w:rPr>
            <w:rStyle w:val="Hipercze"/>
            <w:noProof/>
          </w:rPr>
          <w:t>Informacja o sposobie porozumiewania się Zamawiającego z  Wykonawcami oraz przekazywania oświadczeń i dokumentów</w:t>
        </w:r>
        <w:r w:rsidR="00843680">
          <w:rPr>
            <w:noProof/>
            <w:webHidden/>
          </w:rPr>
          <w:tab/>
        </w:r>
        <w:r w:rsidR="00843680">
          <w:rPr>
            <w:noProof/>
            <w:webHidden/>
          </w:rPr>
          <w:fldChar w:fldCharType="begin"/>
        </w:r>
        <w:r w:rsidR="00843680">
          <w:rPr>
            <w:noProof/>
            <w:webHidden/>
          </w:rPr>
          <w:instrText xml:space="preserve"> PAGEREF _Toc532291741 \h </w:instrText>
        </w:r>
        <w:r w:rsidR="00843680">
          <w:rPr>
            <w:noProof/>
            <w:webHidden/>
          </w:rPr>
        </w:r>
        <w:r w:rsidR="00843680">
          <w:rPr>
            <w:noProof/>
            <w:webHidden/>
          </w:rPr>
          <w:fldChar w:fldCharType="separate"/>
        </w:r>
        <w:r>
          <w:rPr>
            <w:noProof/>
            <w:webHidden/>
          </w:rPr>
          <w:t>7</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42" w:history="1">
        <w:r w:rsidR="00843680" w:rsidRPr="00895CF1">
          <w:rPr>
            <w:rStyle w:val="Hipercze"/>
            <w:noProof/>
          </w:rPr>
          <w:t>VI.</w:t>
        </w:r>
        <w:r w:rsidR="00843680">
          <w:rPr>
            <w:rFonts w:asciiTheme="minorHAnsi" w:eastAsiaTheme="minorEastAsia" w:hAnsiTheme="minorHAnsi" w:cstheme="minorBidi"/>
            <w:noProof/>
            <w:lang w:eastAsia="pl-PL"/>
          </w:rPr>
          <w:tab/>
        </w:r>
        <w:r w:rsidR="00843680" w:rsidRPr="00895CF1">
          <w:rPr>
            <w:rStyle w:val="Hipercze"/>
            <w:noProof/>
          </w:rPr>
          <w:t>Wskazanie osób uprawnionych do porozumiewania się z Wykonawcami</w:t>
        </w:r>
        <w:r w:rsidR="00843680">
          <w:rPr>
            <w:noProof/>
            <w:webHidden/>
          </w:rPr>
          <w:tab/>
        </w:r>
        <w:r w:rsidR="00843680">
          <w:rPr>
            <w:noProof/>
            <w:webHidden/>
          </w:rPr>
          <w:fldChar w:fldCharType="begin"/>
        </w:r>
        <w:r w:rsidR="00843680">
          <w:rPr>
            <w:noProof/>
            <w:webHidden/>
          </w:rPr>
          <w:instrText xml:space="preserve"> PAGEREF _Toc532291742 \h </w:instrText>
        </w:r>
        <w:r w:rsidR="00843680">
          <w:rPr>
            <w:noProof/>
            <w:webHidden/>
          </w:rPr>
        </w:r>
        <w:r w:rsidR="00843680">
          <w:rPr>
            <w:noProof/>
            <w:webHidden/>
          </w:rPr>
          <w:fldChar w:fldCharType="separate"/>
        </w:r>
        <w:r>
          <w:rPr>
            <w:noProof/>
            <w:webHidden/>
          </w:rPr>
          <w:t>7</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43" w:history="1">
        <w:r w:rsidR="00843680" w:rsidRPr="00895CF1">
          <w:rPr>
            <w:rStyle w:val="Hipercze"/>
            <w:noProof/>
          </w:rPr>
          <w:t>VII.</w:t>
        </w:r>
        <w:r w:rsidR="00843680">
          <w:rPr>
            <w:rFonts w:asciiTheme="minorHAnsi" w:eastAsiaTheme="minorEastAsia" w:hAnsiTheme="minorHAnsi" w:cstheme="minorBidi"/>
            <w:noProof/>
            <w:lang w:eastAsia="pl-PL"/>
          </w:rPr>
          <w:tab/>
        </w:r>
        <w:r w:rsidR="00843680" w:rsidRPr="00895CF1">
          <w:rPr>
            <w:rStyle w:val="Hipercze"/>
            <w:noProof/>
          </w:rPr>
          <w:t>Termin związania ofertą</w:t>
        </w:r>
        <w:r w:rsidR="00843680">
          <w:rPr>
            <w:noProof/>
            <w:webHidden/>
          </w:rPr>
          <w:tab/>
        </w:r>
        <w:r w:rsidR="00843680">
          <w:rPr>
            <w:noProof/>
            <w:webHidden/>
          </w:rPr>
          <w:fldChar w:fldCharType="begin"/>
        </w:r>
        <w:r w:rsidR="00843680">
          <w:rPr>
            <w:noProof/>
            <w:webHidden/>
          </w:rPr>
          <w:instrText xml:space="preserve"> PAGEREF _Toc532291743 \h </w:instrText>
        </w:r>
        <w:r w:rsidR="00843680">
          <w:rPr>
            <w:noProof/>
            <w:webHidden/>
          </w:rPr>
        </w:r>
        <w:r w:rsidR="00843680">
          <w:rPr>
            <w:noProof/>
            <w:webHidden/>
          </w:rPr>
          <w:fldChar w:fldCharType="separate"/>
        </w:r>
        <w:r>
          <w:rPr>
            <w:noProof/>
            <w:webHidden/>
          </w:rPr>
          <w:t>7</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49" w:history="1">
        <w:r w:rsidR="00843680" w:rsidRPr="00895CF1">
          <w:rPr>
            <w:rStyle w:val="Hipercze"/>
            <w:noProof/>
          </w:rPr>
          <w:t>VIII.</w:t>
        </w:r>
        <w:r w:rsidR="00843680">
          <w:rPr>
            <w:rFonts w:asciiTheme="minorHAnsi" w:eastAsiaTheme="minorEastAsia" w:hAnsiTheme="minorHAnsi" w:cstheme="minorBidi"/>
            <w:noProof/>
            <w:lang w:eastAsia="pl-PL"/>
          </w:rPr>
          <w:tab/>
        </w:r>
        <w:r w:rsidR="00843680" w:rsidRPr="00895CF1">
          <w:rPr>
            <w:rStyle w:val="Hipercze"/>
            <w:noProof/>
          </w:rPr>
          <w:t>Wymagania dotyczące wadium</w:t>
        </w:r>
        <w:r w:rsidR="00843680">
          <w:rPr>
            <w:noProof/>
            <w:webHidden/>
          </w:rPr>
          <w:tab/>
        </w:r>
        <w:r w:rsidR="00843680">
          <w:rPr>
            <w:noProof/>
            <w:webHidden/>
          </w:rPr>
          <w:fldChar w:fldCharType="begin"/>
        </w:r>
        <w:r w:rsidR="00843680">
          <w:rPr>
            <w:noProof/>
            <w:webHidden/>
          </w:rPr>
          <w:instrText xml:space="preserve"> PAGEREF _Toc532291749 \h </w:instrText>
        </w:r>
        <w:r w:rsidR="00843680">
          <w:rPr>
            <w:noProof/>
            <w:webHidden/>
          </w:rPr>
        </w:r>
        <w:r w:rsidR="00843680">
          <w:rPr>
            <w:noProof/>
            <w:webHidden/>
          </w:rPr>
          <w:fldChar w:fldCharType="separate"/>
        </w:r>
        <w:r>
          <w:rPr>
            <w:noProof/>
            <w:webHidden/>
          </w:rPr>
          <w:t>8</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50" w:history="1">
        <w:r w:rsidR="00843680" w:rsidRPr="00895CF1">
          <w:rPr>
            <w:rStyle w:val="Hipercze"/>
            <w:noProof/>
          </w:rPr>
          <w:t>IX.</w:t>
        </w:r>
        <w:r w:rsidR="00843680">
          <w:rPr>
            <w:rFonts w:asciiTheme="minorHAnsi" w:eastAsiaTheme="minorEastAsia" w:hAnsiTheme="minorHAnsi" w:cstheme="minorBidi"/>
            <w:noProof/>
            <w:lang w:eastAsia="pl-PL"/>
          </w:rPr>
          <w:tab/>
        </w:r>
        <w:r w:rsidR="00843680" w:rsidRPr="00895CF1">
          <w:rPr>
            <w:rStyle w:val="Hipercze"/>
            <w:noProof/>
          </w:rPr>
          <w:t>Opis sposobu przygotowania oferty</w:t>
        </w:r>
        <w:r w:rsidR="00843680">
          <w:rPr>
            <w:noProof/>
            <w:webHidden/>
          </w:rPr>
          <w:tab/>
        </w:r>
        <w:r w:rsidR="00843680">
          <w:rPr>
            <w:noProof/>
            <w:webHidden/>
          </w:rPr>
          <w:fldChar w:fldCharType="begin"/>
        </w:r>
        <w:r w:rsidR="00843680">
          <w:rPr>
            <w:noProof/>
            <w:webHidden/>
          </w:rPr>
          <w:instrText xml:space="preserve"> PAGEREF _Toc532291750 \h </w:instrText>
        </w:r>
        <w:r w:rsidR="00843680">
          <w:rPr>
            <w:noProof/>
            <w:webHidden/>
          </w:rPr>
        </w:r>
        <w:r w:rsidR="00843680">
          <w:rPr>
            <w:noProof/>
            <w:webHidden/>
          </w:rPr>
          <w:fldChar w:fldCharType="separate"/>
        </w:r>
        <w:r>
          <w:rPr>
            <w:noProof/>
            <w:webHidden/>
          </w:rPr>
          <w:t>9</w:t>
        </w:r>
        <w:r w:rsidR="00843680">
          <w:rPr>
            <w:noProof/>
            <w:webHidden/>
          </w:rPr>
          <w:fldChar w:fldCharType="end"/>
        </w:r>
      </w:hyperlink>
    </w:p>
    <w:p w:rsidR="00843680" w:rsidRDefault="00F14667" w:rsidP="00843680">
      <w:pPr>
        <w:pStyle w:val="Spistreci1"/>
        <w:tabs>
          <w:tab w:val="left" w:pos="440"/>
          <w:tab w:val="right" w:leader="dot" w:pos="9060"/>
        </w:tabs>
        <w:spacing w:after="40" w:line="240" w:lineRule="auto"/>
        <w:rPr>
          <w:rFonts w:asciiTheme="minorHAnsi" w:eastAsiaTheme="minorEastAsia" w:hAnsiTheme="minorHAnsi" w:cstheme="minorBidi"/>
          <w:noProof/>
          <w:lang w:eastAsia="pl-PL"/>
        </w:rPr>
      </w:pPr>
      <w:hyperlink w:anchor="_Toc532291751" w:history="1">
        <w:r w:rsidR="00843680" w:rsidRPr="00895CF1">
          <w:rPr>
            <w:rStyle w:val="Hipercze"/>
            <w:noProof/>
          </w:rPr>
          <w:t>X.</w:t>
        </w:r>
        <w:r w:rsidR="00843680">
          <w:rPr>
            <w:rFonts w:asciiTheme="minorHAnsi" w:eastAsiaTheme="minorEastAsia" w:hAnsiTheme="minorHAnsi" w:cstheme="minorBidi"/>
            <w:noProof/>
            <w:lang w:eastAsia="pl-PL"/>
          </w:rPr>
          <w:tab/>
        </w:r>
        <w:r w:rsidR="00843680" w:rsidRPr="00895CF1">
          <w:rPr>
            <w:rStyle w:val="Hipercze"/>
            <w:noProof/>
          </w:rPr>
          <w:t>Miejsce oraz termin składania i otwarcia ofert</w:t>
        </w:r>
        <w:r w:rsidR="00843680">
          <w:rPr>
            <w:noProof/>
            <w:webHidden/>
          </w:rPr>
          <w:tab/>
        </w:r>
        <w:r w:rsidR="00843680">
          <w:rPr>
            <w:noProof/>
            <w:webHidden/>
          </w:rPr>
          <w:fldChar w:fldCharType="begin"/>
        </w:r>
        <w:r w:rsidR="00843680">
          <w:rPr>
            <w:noProof/>
            <w:webHidden/>
          </w:rPr>
          <w:instrText xml:space="preserve"> PAGEREF _Toc532291751 \h </w:instrText>
        </w:r>
        <w:r w:rsidR="00843680">
          <w:rPr>
            <w:noProof/>
            <w:webHidden/>
          </w:rPr>
        </w:r>
        <w:r w:rsidR="00843680">
          <w:rPr>
            <w:noProof/>
            <w:webHidden/>
          </w:rPr>
          <w:fldChar w:fldCharType="separate"/>
        </w:r>
        <w:r>
          <w:rPr>
            <w:noProof/>
            <w:webHidden/>
          </w:rPr>
          <w:t>11</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52" w:history="1">
        <w:r w:rsidR="00843680" w:rsidRPr="00895CF1">
          <w:rPr>
            <w:rStyle w:val="Hipercze"/>
            <w:noProof/>
          </w:rPr>
          <w:t>XI.</w:t>
        </w:r>
        <w:r w:rsidR="00843680">
          <w:rPr>
            <w:rFonts w:asciiTheme="minorHAnsi" w:eastAsiaTheme="minorEastAsia" w:hAnsiTheme="minorHAnsi" w:cstheme="minorBidi"/>
            <w:noProof/>
            <w:lang w:eastAsia="pl-PL"/>
          </w:rPr>
          <w:tab/>
        </w:r>
        <w:r w:rsidR="00843680" w:rsidRPr="00895CF1">
          <w:rPr>
            <w:rStyle w:val="Hipercze"/>
            <w:noProof/>
          </w:rPr>
          <w:t>Opis sposobu obliczenia ceny</w:t>
        </w:r>
        <w:r w:rsidR="00843680">
          <w:rPr>
            <w:noProof/>
            <w:webHidden/>
          </w:rPr>
          <w:tab/>
        </w:r>
        <w:r w:rsidR="00843680">
          <w:rPr>
            <w:noProof/>
            <w:webHidden/>
          </w:rPr>
          <w:fldChar w:fldCharType="begin"/>
        </w:r>
        <w:r w:rsidR="00843680">
          <w:rPr>
            <w:noProof/>
            <w:webHidden/>
          </w:rPr>
          <w:instrText xml:space="preserve"> PAGEREF _Toc532291752 \h </w:instrText>
        </w:r>
        <w:r w:rsidR="00843680">
          <w:rPr>
            <w:noProof/>
            <w:webHidden/>
          </w:rPr>
        </w:r>
        <w:r w:rsidR="00843680">
          <w:rPr>
            <w:noProof/>
            <w:webHidden/>
          </w:rPr>
          <w:fldChar w:fldCharType="separate"/>
        </w:r>
        <w:r>
          <w:rPr>
            <w:noProof/>
            <w:webHidden/>
          </w:rPr>
          <w:t>11</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53" w:history="1">
        <w:r w:rsidR="00843680" w:rsidRPr="00895CF1">
          <w:rPr>
            <w:rStyle w:val="Hipercze"/>
            <w:noProof/>
          </w:rPr>
          <w:t>XII.</w:t>
        </w:r>
        <w:r w:rsidR="00843680">
          <w:rPr>
            <w:rFonts w:asciiTheme="minorHAnsi" w:eastAsiaTheme="minorEastAsia" w:hAnsiTheme="minorHAnsi" w:cstheme="minorBidi"/>
            <w:noProof/>
            <w:lang w:eastAsia="pl-PL"/>
          </w:rPr>
          <w:tab/>
        </w:r>
        <w:r w:rsidR="00843680" w:rsidRPr="00895CF1">
          <w:rPr>
            <w:rStyle w:val="Hipercze"/>
            <w:noProof/>
          </w:rPr>
          <w:t>Opis  kryteriów,  którymi  Zamawiający  będzie  się  kierował  przy  wyborze  oferty  wraz  z  podaniem  znaczenia  tych  kryteriów  oraz  sposobu  oceny  ofert</w:t>
        </w:r>
        <w:r w:rsidR="00843680">
          <w:rPr>
            <w:noProof/>
            <w:webHidden/>
          </w:rPr>
          <w:tab/>
        </w:r>
        <w:r w:rsidR="00843680">
          <w:rPr>
            <w:noProof/>
            <w:webHidden/>
          </w:rPr>
          <w:fldChar w:fldCharType="begin"/>
        </w:r>
        <w:r w:rsidR="00843680">
          <w:rPr>
            <w:noProof/>
            <w:webHidden/>
          </w:rPr>
          <w:instrText xml:space="preserve"> PAGEREF _Toc532291753 \h </w:instrText>
        </w:r>
        <w:r w:rsidR="00843680">
          <w:rPr>
            <w:noProof/>
            <w:webHidden/>
          </w:rPr>
        </w:r>
        <w:r w:rsidR="00843680">
          <w:rPr>
            <w:noProof/>
            <w:webHidden/>
          </w:rPr>
          <w:fldChar w:fldCharType="separate"/>
        </w:r>
        <w:r>
          <w:rPr>
            <w:noProof/>
            <w:webHidden/>
          </w:rPr>
          <w:t>12</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54" w:history="1">
        <w:r w:rsidR="00843680" w:rsidRPr="00895CF1">
          <w:rPr>
            <w:rStyle w:val="Hipercze"/>
            <w:noProof/>
          </w:rPr>
          <w:t>XIII.</w:t>
        </w:r>
        <w:r w:rsidR="00843680">
          <w:rPr>
            <w:rFonts w:asciiTheme="minorHAnsi" w:eastAsiaTheme="minorEastAsia" w:hAnsiTheme="minorHAnsi" w:cstheme="minorBidi"/>
            <w:noProof/>
            <w:lang w:eastAsia="pl-PL"/>
          </w:rPr>
          <w:tab/>
        </w:r>
        <w:r w:rsidR="00843680" w:rsidRPr="00895CF1">
          <w:rPr>
            <w:rStyle w:val="Hipercze"/>
            <w:noProof/>
          </w:rPr>
          <w:t>Informacja  o  formalnościach,  jakie  powinny  zostać  dopełnione  po  wyborze  oferty  w  celu  zawarcia  umowy  w  sprawie  zamówienia.</w:t>
        </w:r>
        <w:r w:rsidR="00843680">
          <w:rPr>
            <w:noProof/>
            <w:webHidden/>
          </w:rPr>
          <w:tab/>
        </w:r>
        <w:r w:rsidR="00843680">
          <w:rPr>
            <w:noProof/>
            <w:webHidden/>
          </w:rPr>
          <w:fldChar w:fldCharType="begin"/>
        </w:r>
        <w:r w:rsidR="00843680">
          <w:rPr>
            <w:noProof/>
            <w:webHidden/>
          </w:rPr>
          <w:instrText xml:space="preserve"> PAGEREF _Toc532291754 \h </w:instrText>
        </w:r>
        <w:r w:rsidR="00843680">
          <w:rPr>
            <w:noProof/>
            <w:webHidden/>
          </w:rPr>
        </w:r>
        <w:r w:rsidR="00843680">
          <w:rPr>
            <w:noProof/>
            <w:webHidden/>
          </w:rPr>
          <w:fldChar w:fldCharType="separate"/>
        </w:r>
        <w:r>
          <w:rPr>
            <w:noProof/>
            <w:webHidden/>
          </w:rPr>
          <w:t>14</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55" w:history="1">
        <w:r w:rsidR="00843680" w:rsidRPr="00895CF1">
          <w:rPr>
            <w:rStyle w:val="Hipercze"/>
            <w:noProof/>
          </w:rPr>
          <w:t>XIV.</w:t>
        </w:r>
        <w:r w:rsidR="00843680">
          <w:rPr>
            <w:rFonts w:asciiTheme="minorHAnsi" w:eastAsiaTheme="minorEastAsia" w:hAnsiTheme="minorHAnsi" w:cstheme="minorBidi"/>
            <w:noProof/>
            <w:lang w:eastAsia="pl-PL"/>
          </w:rPr>
          <w:tab/>
        </w:r>
        <w:r w:rsidR="00843680" w:rsidRPr="00895CF1">
          <w:rPr>
            <w:rStyle w:val="Hipercze"/>
            <w:noProof/>
          </w:rPr>
          <w:t>Informacja o formalnościach, jakie powinny zostać dopełnione po zawarciu umowy</w:t>
        </w:r>
        <w:r w:rsidR="00843680">
          <w:rPr>
            <w:noProof/>
            <w:webHidden/>
          </w:rPr>
          <w:tab/>
        </w:r>
        <w:r w:rsidR="00843680">
          <w:rPr>
            <w:noProof/>
            <w:webHidden/>
          </w:rPr>
          <w:fldChar w:fldCharType="begin"/>
        </w:r>
        <w:r w:rsidR="00843680">
          <w:rPr>
            <w:noProof/>
            <w:webHidden/>
          </w:rPr>
          <w:instrText xml:space="preserve"> PAGEREF _Toc532291755 \h </w:instrText>
        </w:r>
        <w:r w:rsidR="00843680">
          <w:rPr>
            <w:noProof/>
            <w:webHidden/>
          </w:rPr>
        </w:r>
        <w:r w:rsidR="00843680">
          <w:rPr>
            <w:noProof/>
            <w:webHidden/>
          </w:rPr>
          <w:fldChar w:fldCharType="separate"/>
        </w:r>
        <w:r>
          <w:rPr>
            <w:noProof/>
            <w:webHidden/>
          </w:rPr>
          <w:t>15</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56" w:history="1">
        <w:r w:rsidR="00843680" w:rsidRPr="00895CF1">
          <w:rPr>
            <w:rStyle w:val="Hipercze"/>
            <w:noProof/>
          </w:rPr>
          <w:t>XV.</w:t>
        </w:r>
        <w:r w:rsidR="00843680">
          <w:rPr>
            <w:rFonts w:asciiTheme="minorHAnsi" w:eastAsiaTheme="minorEastAsia" w:hAnsiTheme="minorHAnsi" w:cstheme="minorBidi"/>
            <w:noProof/>
            <w:lang w:eastAsia="pl-PL"/>
          </w:rPr>
          <w:tab/>
        </w:r>
        <w:r w:rsidR="00843680" w:rsidRPr="00895CF1">
          <w:rPr>
            <w:rStyle w:val="Hipercze"/>
            <w:noProof/>
          </w:rPr>
          <w:t>Istotne dla stron postanowienia, które zostaną wprowadzone do treści zawieranej umowy</w:t>
        </w:r>
        <w:r w:rsidR="00843680">
          <w:rPr>
            <w:noProof/>
            <w:webHidden/>
          </w:rPr>
          <w:tab/>
        </w:r>
        <w:r w:rsidR="00843680">
          <w:rPr>
            <w:noProof/>
            <w:webHidden/>
          </w:rPr>
          <w:fldChar w:fldCharType="begin"/>
        </w:r>
        <w:r w:rsidR="00843680">
          <w:rPr>
            <w:noProof/>
            <w:webHidden/>
          </w:rPr>
          <w:instrText xml:space="preserve"> PAGEREF _Toc532291756 \h </w:instrText>
        </w:r>
        <w:r w:rsidR="00843680">
          <w:rPr>
            <w:noProof/>
            <w:webHidden/>
          </w:rPr>
        </w:r>
        <w:r w:rsidR="00843680">
          <w:rPr>
            <w:noProof/>
            <w:webHidden/>
          </w:rPr>
          <w:fldChar w:fldCharType="separate"/>
        </w:r>
        <w:r>
          <w:rPr>
            <w:noProof/>
            <w:webHidden/>
          </w:rPr>
          <w:t>15</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57" w:history="1">
        <w:r w:rsidR="00843680" w:rsidRPr="00895CF1">
          <w:rPr>
            <w:rStyle w:val="Hipercze"/>
            <w:noProof/>
          </w:rPr>
          <w:t>XVI.</w:t>
        </w:r>
        <w:r w:rsidR="00843680">
          <w:rPr>
            <w:rFonts w:asciiTheme="minorHAnsi" w:eastAsiaTheme="minorEastAsia" w:hAnsiTheme="minorHAnsi" w:cstheme="minorBidi"/>
            <w:noProof/>
            <w:lang w:eastAsia="pl-PL"/>
          </w:rPr>
          <w:tab/>
        </w:r>
        <w:r w:rsidR="00843680" w:rsidRPr="00895CF1">
          <w:rPr>
            <w:rStyle w:val="Hipercze"/>
            <w:noProof/>
          </w:rPr>
          <w:t>Pouczenie  o  środkach  ochrony  prawnej  przysługujących  wykonawcy  w  toku  postępowania  o  udzielenie  zamówienia</w:t>
        </w:r>
        <w:r w:rsidR="00843680">
          <w:rPr>
            <w:noProof/>
            <w:webHidden/>
          </w:rPr>
          <w:tab/>
        </w:r>
        <w:r w:rsidR="00843680">
          <w:rPr>
            <w:noProof/>
            <w:webHidden/>
          </w:rPr>
          <w:fldChar w:fldCharType="begin"/>
        </w:r>
        <w:r w:rsidR="00843680">
          <w:rPr>
            <w:noProof/>
            <w:webHidden/>
          </w:rPr>
          <w:instrText xml:space="preserve"> PAGEREF _Toc532291757 \h </w:instrText>
        </w:r>
        <w:r w:rsidR="00843680">
          <w:rPr>
            <w:noProof/>
            <w:webHidden/>
          </w:rPr>
        </w:r>
        <w:r w:rsidR="00843680">
          <w:rPr>
            <w:noProof/>
            <w:webHidden/>
          </w:rPr>
          <w:fldChar w:fldCharType="separate"/>
        </w:r>
        <w:r>
          <w:rPr>
            <w:noProof/>
            <w:webHidden/>
          </w:rPr>
          <w:t>16</w:t>
        </w:r>
        <w:r w:rsidR="00843680">
          <w:rPr>
            <w:noProof/>
            <w:webHidden/>
          </w:rPr>
          <w:fldChar w:fldCharType="end"/>
        </w:r>
      </w:hyperlink>
    </w:p>
    <w:p w:rsidR="00843680" w:rsidRDefault="00F14667" w:rsidP="00843680">
      <w:pPr>
        <w:pStyle w:val="Spistreci1"/>
        <w:tabs>
          <w:tab w:val="left" w:pos="660"/>
          <w:tab w:val="right" w:leader="dot" w:pos="9060"/>
        </w:tabs>
        <w:spacing w:after="40" w:line="240" w:lineRule="auto"/>
        <w:rPr>
          <w:rFonts w:asciiTheme="minorHAnsi" w:eastAsiaTheme="minorEastAsia" w:hAnsiTheme="minorHAnsi" w:cstheme="minorBidi"/>
          <w:noProof/>
          <w:lang w:eastAsia="pl-PL"/>
        </w:rPr>
      </w:pPr>
      <w:hyperlink w:anchor="_Toc532291758" w:history="1">
        <w:r w:rsidR="00843680" w:rsidRPr="00895CF1">
          <w:rPr>
            <w:rStyle w:val="Hipercze"/>
            <w:noProof/>
          </w:rPr>
          <w:t>XVII.</w:t>
        </w:r>
        <w:r w:rsidR="00843680">
          <w:rPr>
            <w:rFonts w:asciiTheme="minorHAnsi" w:eastAsiaTheme="minorEastAsia" w:hAnsiTheme="minorHAnsi" w:cstheme="minorBidi"/>
            <w:noProof/>
            <w:lang w:eastAsia="pl-PL"/>
          </w:rPr>
          <w:tab/>
        </w:r>
        <w:r w:rsidR="00843680" w:rsidRPr="00895CF1">
          <w:rPr>
            <w:rStyle w:val="Hipercze"/>
            <w:noProof/>
          </w:rPr>
          <w:t>Pozostałe  informacje</w:t>
        </w:r>
        <w:r w:rsidR="00843680">
          <w:rPr>
            <w:noProof/>
            <w:webHidden/>
          </w:rPr>
          <w:tab/>
        </w:r>
        <w:r w:rsidR="00843680">
          <w:rPr>
            <w:noProof/>
            <w:webHidden/>
          </w:rPr>
          <w:fldChar w:fldCharType="begin"/>
        </w:r>
        <w:r w:rsidR="00843680">
          <w:rPr>
            <w:noProof/>
            <w:webHidden/>
          </w:rPr>
          <w:instrText xml:space="preserve"> PAGEREF _Toc532291758 \h </w:instrText>
        </w:r>
        <w:r w:rsidR="00843680">
          <w:rPr>
            <w:noProof/>
            <w:webHidden/>
          </w:rPr>
        </w:r>
        <w:r w:rsidR="00843680">
          <w:rPr>
            <w:noProof/>
            <w:webHidden/>
          </w:rPr>
          <w:fldChar w:fldCharType="separate"/>
        </w:r>
        <w:r>
          <w:rPr>
            <w:noProof/>
            <w:webHidden/>
          </w:rPr>
          <w:t>16</w:t>
        </w:r>
        <w:r w:rsidR="00843680">
          <w:rPr>
            <w:noProof/>
            <w:webHidden/>
          </w:rPr>
          <w:fldChar w:fldCharType="end"/>
        </w:r>
      </w:hyperlink>
    </w:p>
    <w:p w:rsidR="00A62220" w:rsidRPr="00A62220" w:rsidRDefault="00A62220" w:rsidP="00843680">
      <w:pPr>
        <w:tabs>
          <w:tab w:val="left" w:pos="540"/>
        </w:tabs>
        <w:spacing w:after="40" w:line="240" w:lineRule="auto"/>
        <w:ind w:left="482" w:hanging="482"/>
        <w:jc w:val="both"/>
        <w:rPr>
          <w:rFonts w:ascii="Arial" w:eastAsia="Times New Roman" w:hAnsi="Arial" w:cs="Arial"/>
          <w:sz w:val="20"/>
          <w:szCs w:val="20"/>
          <w:lang w:eastAsia="pl-PL"/>
        </w:rPr>
      </w:pPr>
      <w:r w:rsidRPr="00A62220">
        <w:rPr>
          <w:rFonts w:ascii="Arial" w:eastAsia="Times New Roman" w:hAnsi="Arial" w:cs="Arial"/>
          <w:sz w:val="20"/>
          <w:szCs w:val="20"/>
          <w:lang w:eastAsia="pl-PL"/>
        </w:rPr>
        <w:fldChar w:fldCharType="end"/>
      </w:r>
    </w:p>
    <w:p w:rsidR="00A62220" w:rsidRPr="00A62220" w:rsidRDefault="00A62220" w:rsidP="00A62220">
      <w:pPr>
        <w:tabs>
          <w:tab w:val="left" w:pos="540"/>
        </w:tabs>
        <w:spacing w:after="0"/>
        <w:ind w:left="482" w:hanging="482"/>
        <w:jc w:val="both"/>
        <w:rPr>
          <w:rFonts w:ascii="Arial" w:eastAsia="Times New Roman" w:hAnsi="Arial" w:cs="Arial"/>
          <w:b/>
          <w:sz w:val="20"/>
          <w:szCs w:val="20"/>
          <w:u w:val="single"/>
          <w:lang w:eastAsia="pl-PL"/>
        </w:rPr>
      </w:pPr>
    </w:p>
    <w:p w:rsidR="00A62220" w:rsidRPr="00A62220" w:rsidRDefault="00A62220" w:rsidP="00315DF6">
      <w:pPr>
        <w:tabs>
          <w:tab w:val="left" w:pos="540"/>
        </w:tabs>
        <w:spacing w:after="0"/>
        <w:ind w:left="482" w:hanging="482"/>
        <w:jc w:val="both"/>
        <w:rPr>
          <w:rFonts w:ascii="Arial" w:eastAsia="Times New Roman" w:hAnsi="Arial" w:cs="Arial"/>
          <w:b/>
          <w:sz w:val="20"/>
          <w:szCs w:val="20"/>
          <w:u w:val="single"/>
          <w:lang w:eastAsia="pl-PL"/>
        </w:rPr>
      </w:pPr>
      <w:r w:rsidRPr="00A62220">
        <w:rPr>
          <w:rFonts w:ascii="Arial" w:eastAsia="Times New Roman" w:hAnsi="Arial" w:cs="Arial"/>
          <w:b/>
          <w:sz w:val="20"/>
          <w:szCs w:val="20"/>
          <w:u w:val="single"/>
          <w:lang w:eastAsia="pl-PL"/>
        </w:rPr>
        <w:t>Załącznikami do niniejszej specyfikacji są:</w:t>
      </w:r>
    </w:p>
    <w:p w:rsidR="00843680" w:rsidRPr="00844532" w:rsidRDefault="00843680" w:rsidP="00843680">
      <w:pPr>
        <w:numPr>
          <w:ilvl w:val="0"/>
          <w:numId w:val="5"/>
        </w:numPr>
        <w:spacing w:after="0" w:line="264" w:lineRule="auto"/>
        <w:jc w:val="both"/>
        <w:rPr>
          <w:rFonts w:ascii="Arial" w:eastAsia="Times New Roman" w:hAnsi="Arial" w:cs="Arial"/>
          <w:sz w:val="20"/>
          <w:szCs w:val="20"/>
          <w:lang w:eastAsia="pl-PL"/>
        </w:rPr>
      </w:pPr>
      <w:r w:rsidRPr="00844532">
        <w:rPr>
          <w:rFonts w:ascii="Arial" w:eastAsia="Times New Roman" w:hAnsi="Arial" w:cs="Arial"/>
          <w:sz w:val="20"/>
          <w:szCs w:val="20"/>
          <w:lang w:eastAsia="pl-PL"/>
        </w:rPr>
        <w:t>warunki realizacji przedmiotu zamówienia</w:t>
      </w:r>
      <w:r>
        <w:rPr>
          <w:rFonts w:ascii="Arial" w:eastAsia="Times New Roman" w:hAnsi="Arial" w:cs="Arial"/>
          <w:sz w:val="20"/>
          <w:szCs w:val="20"/>
          <w:lang w:eastAsia="pl-PL"/>
        </w:rPr>
        <w:t xml:space="preserve"> (załącznik nr 1)</w:t>
      </w:r>
    </w:p>
    <w:p w:rsidR="00843680" w:rsidRPr="006C5167" w:rsidRDefault="00843680" w:rsidP="00843680">
      <w:pPr>
        <w:numPr>
          <w:ilvl w:val="0"/>
          <w:numId w:val="5"/>
        </w:numPr>
        <w:spacing w:after="0" w:line="264" w:lineRule="auto"/>
        <w:jc w:val="both"/>
        <w:rPr>
          <w:rFonts w:ascii="Arial" w:eastAsia="Times New Roman" w:hAnsi="Arial" w:cs="Arial"/>
          <w:sz w:val="20"/>
          <w:szCs w:val="20"/>
          <w:lang w:eastAsia="pl-PL"/>
        </w:rPr>
      </w:pPr>
      <w:r w:rsidRPr="006C5167">
        <w:rPr>
          <w:rFonts w:ascii="Arial" w:eastAsia="Times New Roman" w:hAnsi="Arial" w:cs="Arial"/>
          <w:sz w:val="20"/>
          <w:szCs w:val="20"/>
          <w:lang w:eastAsia="pl-PL"/>
        </w:rPr>
        <w:t>wzór formularza oferty (załącznik nr 2)</w:t>
      </w:r>
    </w:p>
    <w:p w:rsidR="00843680" w:rsidRDefault="00843680" w:rsidP="00843680">
      <w:pPr>
        <w:numPr>
          <w:ilvl w:val="0"/>
          <w:numId w:val="5"/>
        </w:numPr>
        <w:spacing w:after="0" w:line="264" w:lineRule="auto"/>
        <w:jc w:val="both"/>
        <w:rPr>
          <w:rFonts w:ascii="Arial" w:eastAsia="Times New Roman" w:hAnsi="Arial" w:cs="Arial"/>
          <w:sz w:val="20"/>
          <w:szCs w:val="20"/>
          <w:lang w:eastAsia="pl-PL"/>
        </w:rPr>
      </w:pPr>
      <w:r w:rsidRPr="006C5167">
        <w:rPr>
          <w:rFonts w:ascii="Arial" w:eastAsia="Times New Roman" w:hAnsi="Arial" w:cs="Arial"/>
          <w:sz w:val="20"/>
          <w:szCs w:val="20"/>
          <w:lang w:eastAsia="pl-PL"/>
        </w:rPr>
        <w:t>istotne postanowienia umowy (załącznik nr 3)</w:t>
      </w:r>
    </w:p>
    <w:p w:rsidR="00F14667" w:rsidRPr="006C5167" w:rsidRDefault="00F14667" w:rsidP="00843680">
      <w:pPr>
        <w:numPr>
          <w:ilvl w:val="0"/>
          <w:numId w:val="5"/>
        </w:numPr>
        <w:spacing w:after="0" w:line="264" w:lineRule="auto"/>
        <w:jc w:val="both"/>
        <w:rPr>
          <w:rFonts w:ascii="Arial" w:eastAsia="Times New Roman" w:hAnsi="Arial" w:cs="Arial"/>
          <w:sz w:val="20"/>
          <w:szCs w:val="20"/>
          <w:lang w:eastAsia="pl-PL"/>
        </w:rPr>
      </w:pPr>
      <w:r>
        <w:rPr>
          <w:rFonts w:ascii="Arial" w:eastAsia="Times New Roman" w:hAnsi="Arial" w:cs="Arial"/>
          <w:sz w:val="20"/>
          <w:szCs w:val="20"/>
          <w:lang w:eastAsia="pl-PL"/>
        </w:rPr>
        <w:t>istotne postanowienia umowy powierzenia przetwarzania danych osobowych (załącznik nr 3a)</w:t>
      </w:r>
    </w:p>
    <w:p w:rsidR="00843680" w:rsidRPr="00844532" w:rsidRDefault="00843680" w:rsidP="00843680">
      <w:pPr>
        <w:numPr>
          <w:ilvl w:val="0"/>
          <w:numId w:val="5"/>
        </w:numPr>
        <w:spacing w:after="0" w:line="264" w:lineRule="auto"/>
        <w:jc w:val="both"/>
        <w:rPr>
          <w:rFonts w:ascii="Arial" w:eastAsia="Times New Roman" w:hAnsi="Arial" w:cs="Arial"/>
          <w:sz w:val="20"/>
          <w:szCs w:val="20"/>
          <w:lang w:eastAsia="pl-PL"/>
        </w:rPr>
      </w:pPr>
      <w:r w:rsidRPr="00844532">
        <w:rPr>
          <w:rFonts w:ascii="Arial" w:eastAsia="Times New Roman" w:hAnsi="Arial" w:cs="Arial"/>
          <w:sz w:val="20"/>
          <w:szCs w:val="20"/>
          <w:lang w:eastAsia="pl-PL"/>
        </w:rPr>
        <w:t>wzór wykazu obiektów zlokalizowanych na terenie województwa małopols</w:t>
      </w:r>
      <w:r>
        <w:rPr>
          <w:rFonts w:ascii="Arial" w:eastAsia="Times New Roman" w:hAnsi="Arial" w:cs="Arial"/>
          <w:sz w:val="20"/>
          <w:szCs w:val="20"/>
          <w:lang w:eastAsia="pl-PL"/>
        </w:rPr>
        <w:t>kiego z basenami (załącznik nr 4</w:t>
      </w:r>
      <w:r w:rsidRPr="00844532">
        <w:rPr>
          <w:rFonts w:ascii="Arial" w:eastAsia="Times New Roman" w:hAnsi="Arial" w:cs="Arial"/>
          <w:sz w:val="20"/>
          <w:szCs w:val="20"/>
          <w:lang w:eastAsia="pl-PL"/>
        </w:rPr>
        <w:t>).</w:t>
      </w:r>
    </w:p>
    <w:p w:rsidR="00843680" w:rsidRPr="006C5167" w:rsidRDefault="00843680" w:rsidP="00843680">
      <w:pPr>
        <w:numPr>
          <w:ilvl w:val="0"/>
          <w:numId w:val="5"/>
        </w:numPr>
        <w:spacing w:after="0" w:line="264" w:lineRule="auto"/>
        <w:jc w:val="both"/>
        <w:rPr>
          <w:rFonts w:ascii="Arial" w:eastAsia="Times New Roman" w:hAnsi="Arial" w:cs="Arial"/>
          <w:sz w:val="20"/>
          <w:szCs w:val="20"/>
          <w:lang w:eastAsia="pl-PL"/>
        </w:rPr>
      </w:pPr>
      <w:r w:rsidRPr="00844532">
        <w:rPr>
          <w:rFonts w:ascii="Arial" w:eastAsia="Times New Roman" w:hAnsi="Arial" w:cs="Arial"/>
          <w:sz w:val="20"/>
          <w:szCs w:val="20"/>
          <w:lang w:eastAsia="pl-PL"/>
        </w:rPr>
        <w:t xml:space="preserve">wzór wykazu obiektów sportowych zlokalizowanych na terenie Miasta Krakowa </w:t>
      </w:r>
      <w:r>
        <w:rPr>
          <w:rFonts w:ascii="Arial" w:eastAsia="Times New Roman" w:hAnsi="Arial" w:cs="Arial"/>
          <w:sz w:val="20"/>
          <w:szCs w:val="20"/>
          <w:lang w:eastAsia="pl-PL"/>
        </w:rPr>
        <w:t xml:space="preserve">(załącznik </w:t>
      </w:r>
      <w:r>
        <w:rPr>
          <w:rFonts w:ascii="Arial" w:eastAsia="Times New Roman" w:hAnsi="Arial" w:cs="Arial"/>
          <w:sz w:val="20"/>
          <w:szCs w:val="20"/>
          <w:lang w:eastAsia="pl-PL"/>
        </w:rPr>
        <w:br/>
        <w:t>nr 5</w:t>
      </w:r>
      <w:r w:rsidRPr="00844532">
        <w:rPr>
          <w:rFonts w:ascii="Arial" w:eastAsia="Times New Roman" w:hAnsi="Arial" w:cs="Arial"/>
          <w:sz w:val="20"/>
          <w:szCs w:val="20"/>
          <w:lang w:eastAsia="pl-PL"/>
        </w:rPr>
        <w:t>).</w:t>
      </w:r>
    </w:p>
    <w:p w:rsidR="00843680" w:rsidRPr="006C5167" w:rsidRDefault="00843680" w:rsidP="00843680">
      <w:pPr>
        <w:numPr>
          <w:ilvl w:val="0"/>
          <w:numId w:val="5"/>
        </w:numPr>
        <w:spacing w:after="0" w:line="264" w:lineRule="auto"/>
        <w:jc w:val="both"/>
        <w:rPr>
          <w:rFonts w:ascii="Arial" w:eastAsia="Times New Roman" w:hAnsi="Arial" w:cs="Arial"/>
          <w:sz w:val="20"/>
          <w:szCs w:val="20"/>
          <w:lang w:eastAsia="pl-PL"/>
        </w:rPr>
      </w:pPr>
      <w:r w:rsidRPr="006C5167">
        <w:rPr>
          <w:rFonts w:ascii="Arial" w:eastAsia="Times New Roman" w:hAnsi="Arial" w:cs="Arial"/>
          <w:sz w:val="20"/>
          <w:szCs w:val="20"/>
          <w:lang w:eastAsia="pl-PL"/>
        </w:rPr>
        <w:t>wzór oświadczenia o spełnieniu</w:t>
      </w:r>
      <w:r>
        <w:rPr>
          <w:rFonts w:ascii="Arial" w:eastAsia="Times New Roman" w:hAnsi="Arial" w:cs="Arial"/>
          <w:sz w:val="20"/>
          <w:szCs w:val="20"/>
          <w:lang w:eastAsia="pl-PL"/>
        </w:rPr>
        <w:t xml:space="preserve"> warunków udziału (załącznik nr 6</w:t>
      </w:r>
      <w:r w:rsidRPr="006C5167">
        <w:rPr>
          <w:rFonts w:ascii="Arial" w:eastAsia="Times New Roman" w:hAnsi="Arial" w:cs="Arial"/>
          <w:sz w:val="20"/>
          <w:szCs w:val="20"/>
          <w:lang w:eastAsia="pl-PL"/>
        </w:rPr>
        <w:t>),</w:t>
      </w:r>
    </w:p>
    <w:p w:rsidR="00843680" w:rsidRDefault="00843680" w:rsidP="00843680">
      <w:pPr>
        <w:numPr>
          <w:ilvl w:val="0"/>
          <w:numId w:val="5"/>
        </w:numPr>
        <w:spacing w:after="0" w:line="264" w:lineRule="auto"/>
        <w:jc w:val="both"/>
        <w:rPr>
          <w:rFonts w:ascii="Arial" w:eastAsia="Times New Roman" w:hAnsi="Arial" w:cs="Arial"/>
          <w:sz w:val="20"/>
          <w:szCs w:val="20"/>
          <w:lang w:eastAsia="pl-PL"/>
        </w:rPr>
      </w:pPr>
      <w:r>
        <w:rPr>
          <w:rFonts w:ascii="Arial" w:eastAsia="Times New Roman" w:hAnsi="Arial" w:cs="Arial"/>
          <w:sz w:val="20"/>
          <w:szCs w:val="20"/>
          <w:lang w:eastAsia="pl-PL"/>
        </w:rPr>
        <w:t>warunki gwarancji bankowej, ubezpieczeniowej lub poręczenia (załącznik nr 7)</w:t>
      </w: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71760F" w:rsidRDefault="0071760F" w:rsidP="0071760F">
      <w:pPr>
        <w:spacing w:after="0" w:line="264" w:lineRule="auto"/>
        <w:jc w:val="both"/>
        <w:rPr>
          <w:rFonts w:ascii="Arial" w:eastAsia="Times New Roman" w:hAnsi="Arial" w:cs="Arial"/>
          <w:sz w:val="20"/>
          <w:szCs w:val="20"/>
          <w:lang w:eastAsia="pl-PL"/>
        </w:rPr>
      </w:pPr>
    </w:p>
    <w:p w:rsidR="00A62220" w:rsidRPr="00315DF6" w:rsidRDefault="00A62220" w:rsidP="00315DF6">
      <w:pPr>
        <w:pStyle w:val="Styl1"/>
      </w:pPr>
      <w:bookmarkStart w:id="0" w:name="_Toc532291737"/>
      <w:r w:rsidRPr="00A62220">
        <w:lastRenderedPageBreak/>
        <w:t xml:space="preserve">Opis  </w:t>
      </w:r>
      <w:r w:rsidRPr="00315DF6">
        <w:t>przedmiotu</w:t>
      </w:r>
      <w:r w:rsidRPr="00315DF6">
        <w:rPr>
          <w:caps/>
        </w:rPr>
        <w:t xml:space="preserve">  </w:t>
      </w:r>
      <w:r w:rsidRPr="00315DF6">
        <w:t>zamówienia</w:t>
      </w:r>
      <w:bookmarkEnd w:id="0"/>
    </w:p>
    <w:p w:rsidR="00862F22" w:rsidRDefault="00862F22" w:rsidP="00862F22">
      <w:pPr>
        <w:spacing w:after="0"/>
        <w:ind w:left="284"/>
        <w:jc w:val="both"/>
        <w:rPr>
          <w:rFonts w:ascii="Arial" w:eastAsia="Times New Roman" w:hAnsi="Arial" w:cs="Arial"/>
          <w:sz w:val="20"/>
          <w:szCs w:val="20"/>
          <w:lang w:eastAsia="pl-PL"/>
        </w:rPr>
      </w:pPr>
    </w:p>
    <w:p w:rsidR="00843680" w:rsidRPr="00843680" w:rsidRDefault="00843680" w:rsidP="00843680">
      <w:pPr>
        <w:pStyle w:val="pkt"/>
        <w:numPr>
          <w:ilvl w:val="0"/>
          <w:numId w:val="15"/>
        </w:numPr>
        <w:spacing w:before="0" w:after="0" w:line="276" w:lineRule="auto"/>
        <w:ind w:left="357" w:hanging="357"/>
        <w:rPr>
          <w:rFonts w:ascii="Arial" w:hAnsi="Arial" w:cs="Arial"/>
          <w:sz w:val="20"/>
          <w:szCs w:val="20"/>
        </w:rPr>
      </w:pPr>
      <w:r w:rsidRPr="00843680">
        <w:rPr>
          <w:rFonts w:ascii="Arial" w:hAnsi="Arial" w:cs="Arial"/>
          <w:sz w:val="20"/>
          <w:szCs w:val="20"/>
        </w:rPr>
        <w:t xml:space="preserve">Przedmiotem zamówienia jest świadczenie usług sportowo - rekreacyjnych poprzez zapewnienie imiennych kart (dalej karty) uprawniających do korzystania z zajęć sportowych i rekreacyjnych użytkownikom tych kart, w obiektach sportowych.  </w:t>
      </w:r>
    </w:p>
    <w:p w:rsidR="00843680" w:rsidRPr="00843680" w:rsidRDefault="00843680" w:rsidP="00843680">
      <w:pPr>
        <w:pStyle w:val="pkt"/>
        <w:spacing w:before="0" w:after="0" w:line="276" w:lineRule="auto"/>
        <w:ind w:left="360" w:firstLine="0"/>
        <w:rPr>
          <w:rFonts w:ascii="Arial" w:hAnsi="Arial" w:cs="Arial"/>
          <w:sz w:val="20"/>
          <w:szCs w:val="20"/>
        </w:rPr>
      </w:pPr>
      <w:r w:rsidRPr="00843680">
        <w:rPr>
          <w:rFonts w:ascii="Arial" w:hAnsi="Arial" w:cs="Arial"/>
          <w:sz w:val="20"/>
          <w:szCs w:val="20"/>
        </w:rPr>
        <w:t>Kod Wspólnego Słownika Zamówień (CPV): 92000000-1; Usługi rekreacyjne, kulturalne i sportowe.</w:t>
      </w:r>
    </w:p>
    <w:p w:rsidR="00843680" w:rsidRPr="00843680" w:rsidRDefault="00843680" w:rsidP="00843680">
      <w:pPr>
        <w:pStyle w:val="pkt"/>
        <w:numPr>
          <w:ilvl w:val="0"/>
          <w:numId w:val="15"/>
        </w:numPr>
        <w:spacing w:before="0" w:after="0" w:line="276" w:lineRule="auto"/>
        <w:ind w:left="357" w:hanging="357"/>
        <w:rPr>
          <w:rFonts w:ascii="Arial" w:hAnsi="Arial" w:cs="Arial"/>
          <w:b/>
          <w:sz w:val="20"/>
          <w:szCs w:val="20"/>
        </w:rPr>
      </w:pPr>
      <w:r w:rsidRPr="00843680">
        <w:rPr>
          <w:rFonts w:ascii="Arial" w:hAnsi="Arial" w:cs="Arial"/>
          <w:b/>
          <w:sz w:val="20"/>
          <w:szCs w:val="20"/>
        </w:rPr>
        <w:t>Warunki realizacji zamówienia zawiera załącznik nr 1 do WZ.</w:t>
      </w:r>
    </w:p>
    <w:p w:rsidR="00843680" w:rsidRPr="00843680" w:rsidRDefault="00843680" w:rsidP="00843680">
      <w:pPr>
        <w:pStyle w:val="pkt"/>
        <w:numPr>
          <w:ilvl w:val="0"/>
          <w:numId w:val="15"/>
        </w:numPr>
        <w:spacing w:before="0" w:after="0" w:line="276" w:lineRule="auto"/>
        <w:ind w:left="357" w:hanging="357"/>
        <w:rPr>
          <w:rFonts w:ascii="Arial" w:hAnsi="Arial" w:cs="Arial"/>
          <w:b/>
          <w:sz w:val="20"/>
          <w:szCs w:val="20"/>
        </w:rPr>
      </w:pPr>
      <w:r w:rsidRPr="00843680">
        <w:rPr>
          <w:rFonts w:ascii="Arial" w:hAnsi="Arial" w:cs="Arial"/>
          <w:b/>
          <w:color w:val="000000"/>
          <w:sz w:val="20"/>
          <w:szCs w:val="20"/>
        </w:rPr>
        <w:t xml:space="preserve">Warunki płatności: </w:t>
      </w:r>
    </w:p>
    <w:p w:rsidR="00843680" w:rsidRPr="00843680" w:rsidRDefault="00843680" w:rsidP="00843680">
      <w:pPr>
        <w:pStyle w:val="pkt"/>
        <w:numPr>
          <w:ilvl w:val="1"/>
          <w:numId w:val="16"/>
        </w:numPr>
        <w:spacing w:before="0" w:after="0" w:line="276" w:lineRule="auto"/>
        <w:rPr>
          <w:rFonts w:ascii="Arial" w:hAnsi="Arial" w:cs="Arial"/>
          <w:sz w:val="20"/>
          <w:szCs w:val="20"/>
        </w:rPr>
      </w:pPr>
      <w:r w:rsidRPr="00843680">
        <w:rPr>
          <w:rFonts w:ascii="Arial" w:hAnsi="Arial" w:cs="Arial"/>
          <w:sz w:val="20"/>
          <w:szCs w:val="20"/>
        </w:rPr>
        <w:t>Zapłata należna Wykonawcy dokonywana będzie w okresach rozliczeniowych z góry. Za okres rozliczeniowy przyjmuje się pełny miesiąc kalendarzowy. Wraz z fakturą Wykonawca przekaże imienną listę użytkowników kart w danym miesiącu.</w:t>
      </w:r>
    </w:p>
    <w:p w:rsidR="00843680" w:rsidRPr="00843680" w:rsidRDefault="00843680" w:rsidP="00843680">
      <w:pPr>
        <w:pStyle w:val="pkt"/>
        <w:numPr>
          <w:ilvl w:val="1"/>
          <w:numId w:val="16"/>
        </w:numPr>
        <w:spacing w:before="0" w:after="0" w:line="276" w:lineRule="auto"/>
        <w:rPr>
          <w:rFonts w:ascii="Arial" w:hAnsi="Arial" w:cs="Arial"/>
          <w:sz w:val="20"/>
          <w:szCs w:val="20"/>
        </w:rPr>
      </w:pPr>
      <w:r w:rsidRPr="00843680">
        <w:rPr>
          <w:rFonts w:ascii="Arial" w:hAnsi="Arial" w:cs="Arial"/>
          <w:b/>
          <w:sz w:val="20"/>
          <w:szCs w:val="20"/>
        </w:rPr>
        <w:t>Zamawiający zapłaci wynagrodzenie przelewem na wskazany</w:t>
      </w:r>
      <w:r w:rsidRPr="00843680">
        <w:rPr>
          <w:rFonts w:ascii="Arial" w:hAnsi="Arial" w:cs="Arial"/>
          <w:sz w:val="20"/>
          <w:szCs w:val="20"/>
        </w:rPr>
        <w:t xml:space="preserve"> w fakturze rachunek bankowy Wykonawcy w terminie </w:t>
      </w:r>
      <w:r w:rsidRPr="00843680">
        <w:rPr>
          <w:rFonts w:ascii="Arial" w:hAnsi="Arial" w:cs="Arial"/>
          <w:b/>
          <w:bCs/>
          <w:sz w:val="20"/>
          <w:szCs w:val="20"/>
        </w:rPr>
        <w:t>do 30 dni od daty doręczenia</w:t>
      </w:r>
      <w:r w:rsidRPr="00843680">
        <w:rPr>
          <w:rFonts w:ascii="Arial" w:hAnsi="Arial" w:cs="Arial"/>
          <w:sz w:val="20"/>
          <w:szCs w:val="20"/>
        </w:rPr>
        <w:t xml:space="preserve"> Zamawiającemu wystawionej prawidłowo i zgodnie z umową faktury potwierdzającej wykonanie przedmiotu zamówienia. Na fakturze należy podać numer umowy Zamawiającego.</w:t>
      </w:r>
    </w:p>
    <w:p w:rsidR="00843680" w:rsidRPr="00843680" w:rsidRDefault="00843680" w:rsidP="00843680">
      <w:pPr>
        <w:pStyle w:val="pkt"/>
        <w:numPr>
          <w:ilvl w:val="1"/>
          <w:numId w:val="16"/>
        </w:numPr>
        <w:spacing w:before="0" w:after="0" w:line="276" w:lineRule="auto"/>
        <w:rPr>
          <w:rFonts w:ascii="Arial" w:hAnsi="Arial" w:cs="Arial"/>
          <w:sz w:val="20"/>
          <w:szCs w:val="20"/>
        </w:rPr>
      </w:pPr>
      <w:r w:rsidRPr="00843680">
        <w:rPr>
          <w:rFonts w:ascii="Arial" w:hAnsi="Arial" w:cs="Arial"/>
          <w:sz w:val="20"/>
          <w:szCs w:val="20"/>
        </w:rPr>
        <w:t>Podstawą zapłaty należnego Wykonawcy wynagrodzenia w okresie rozliczeniowym będzie iloczyn: oferowana cena jednostkowa karty umożliwiająca korzystanie z usług objętych przedmiotem zamówienia w okresie jednego miesiąca i  liczby zamówionych kart w danym okresie rozliczeniowym ustalona na podstawie przesłanej przez Zamawiającego listy użytkowników kart.</w:t>
      </w:r>
    </w:p>
    <w:p w:rsidR="00843680" w:rsidRPr="00843680" w:rsidRDefault="00843680" w:rsidP="00843680">
      <w:pPr>
        <w:pStyle w:val="pkt"/>
        <w:numPr>
          <w:ilvl w:val="1"/>
          <w:numId w:val="16"/>
        </w:numPr>
        <w:spacing w:before="0" w:after="0" w:line="276" w:lineRule="auto"/>
        <w:rPr>
          <w:rFonts w:ascii="Arial" w:hAnsi="Arial" w:cs="Arial"/>
          <w:sz w:val="20"/>
          <w:szCs w:val="20"/>
        </w:rPr>
      </w:pPr>
      <w:r w:rsidRPr="00843680">
        <w:rPr>
          <w:rFonts w:ascii="Arial" w:hAnsi="Arial" w:cs="Arial"/>
          <w:sz w:val="20"/>
          <w:szCs w:val="20"/>
        </w:rPr>
        <w:t xml:space="preserve">Dostęp do usług poprzez dostarczone karty jest współfinansowany z Zakładowego Funduszu Świadczeń Socjalnych. Usługi do których dają dostęp karty będące przedmiotem zamówienia nie mogą być inne niż usługi sklasyfikowane w dziale 93 Rozporządzenia Rady Ministrów </w:t>
      </w:r>
      <w:r w:rsidRPr="00843680">
        <w:rPr>
          <w:rFonts w:ascii="Arial" w:hAnsi="Arial" w:cs="Arial"/>
          <w:sz w:val="20"/>
          <w:szCs w:val="20"/>
        </w:rPr>
        <w:br/>
        <w:t>z dnia 24.12.2007 r. w sprawie Polskiej Klasyfikacji Działalności PKD jako działalność sportowa i rekreacyjna.</w:t>
      </w:r>
    </w:p>
    <w:p w:rsidR="00843680" w:rsidRPr="00843680" w:rsidRDefault="00843680" w:rsidP="00843680">
      <w:pPr>
        <w:pStyle w:val="pkt"/>
        <w:numPr>
          <w:ilvl w:val="1"/>
          <w:numId w:val="16"/>
        </w:numPr>
        <w:spacing w:before="0" w:after="0" w:line="276" w:lineRule="auto"/>
        <w:rPr>
          <w:rFonts w:ascii="Arial" w:hAnsi="Arial" w:cs="Arial"/>
          <w:sz w:val="20"/>
          <w:szCs w:val="20"/>
        </w:rPr>
      </w:pPr>
      <w:r w:rsidRPr="00843680">
        <w:rPr>
          <w:rFonts w:ascii="Arial" w:hAnsi="Arial" w:cs="Arial"/>
          <w:sz w:val="20"/>
          <w:szCs w:val="20"/>
        </w:rPr>
        <w:t>Zamawiający nie dopuszcza dokonywania zaliczek.</w:t>
      </w:r>
    </w:p>
    <w:p w:rsidR="00843680" w:rsidRDefault="00843680" w:rsidP="00843680">
      <w:pPr>
        <w:pStyle w:val="pkt"/>
        <w:numPr>
          <w:ilvl w:val="1"/>
          <w:numId w:val="16"/>
        </w:numPr>
        <w:spacing w:before="0" w:after="0" w:line="276" w:lineRule="auto"/>
        <w:rPr>
          <w:rFonts w:ascii="Arial" w:hAnsi="Arial" w:cs="Arial"/>
          <w:sz w:val="20"/>
          <w:szCs w:val="20"/>
        </w:rPr>
      </w:pPr>
      <w:r w:rsidRPr="00843680">
        <w:rPr>
          <w:rFonts w:ascii="Arial" w:hAnsi="Arial" w:cs="Arial"/>
          <w:sz w:val="20"/>
          <w:szCs w:val="20"/>
        </w:rPr>
        <w:t xml:space="preserve">Dopuszcza się możliwość zapewnienia poprzez dostarczone karty dostępu do usług </w:t>
      </w:r>
      <w:r w:rsidRPr="00843680">
        <w:rPr>
          <w:rFonts w:ascii="Arial" w:hAnsi="Arial" w:cs="Arial"/>
          <w:sz w:val="20"/>
          <w:szCs w:val="20"/>
        </w:rPr>
        <w:br/>
        <w:t xml:space="preserve">w niepełnym okresie rozliczeniowym (niepełny miesiąc kalendarzowy). Wówczas zaoferowana przez Wykonawcę cena jednostkowa karty, o której mowa w pkt. 3.3. WZ zostanie obniżona proporcjonalnie do ilości dni, w których nie aktywowano dostępu do usług wg wzoru: </w:t>
      </w:r>
    </w:p>
    <w:p w:rsidR="00FB4626" w:rsidRPr="00843680" w:rsidRDefault="00FB4626" w:rsidP="00FB4626">
      <w:pPr>
        <w:pStyle w:val="pkt"/>
        <w:spacing w:before="0" w:after="0" w:line="276" w:lineRule="auto"/>
        <w:ind w:left="714" w:firstLine="0"/>
        <w:rPr>
          <w:rFonts w:ascii="Arial" w:hAnsi="Arial" w:cs="Arial"/>
          <w:sz w:val="20"/>
          <w:szCs w:val="20"/>
        </w:rPr>
      </w:pPr>
    </w:p>
    <w:p w:rsidR="00843680" w:rsidRPr="00843680" w:rsidRDefault="00843680" w:rsidP="00843680">
      <w:pPr>
        <w:pStyle w:val="pkt"/>
        <w:pBdr>
          <w:top w:val="single" w:sz="4" w:space="1" w:color="auto"/>
          <w:left w:val="single" w:sz="4" w:space="0" w:color="auto"/>
          <w:bottom w:val="single" w:sz="4" w:space="1" w:color="auto"/>
          <w:right w:val="single" w:sz="4" w:space="4" w:color="auto"/>
        </w:pBdr>
        <w:spacing w:before="0" w:after="0" w:line="276" w:lineRule="auto"/>
        <w:ind w:left="360" w:firstLine="0"/>
        <w:jc w:val="center"/>
        <w:rPr>
          <w:rFonts w:ascii="Arial" w:hAnsi="Arial" w:cs="Arial"/>
          <w:sz w:val="20"/>
          <w:szCs w:val="20"/>
          <w:u w:val="single"/>
        </w:rPr>
      </w:pPr>
    </w:p>
    <w:p w:rsidR="00843680" w:rsidRPr="00843680" w:rsidRDefault="00843680" w:rsidP="00843680">
      <w:pPr>
        <w:pStyle w:val="pkt"/>
        <w:pBdr>
          <w:top w:val="single" w:sz="4" w:space="1" w:color="auto"/>
          <w:left w:val="single" w:sz="4" w:space="0" w:color="auto"/>
          <w:bottom w:val="single" w:sz="4" w:space="1" w:color="auto"/>
          <w:right w:val="single" w:sz="4" w:space="4" w:color="auto"/>
        </w:pBdr>
        <w:spacing w:before="0" w:after="0" w:line="276" w:lineRule="auto"/>
        <w:ind w:left="360" w:firstLine="0"/>
        <w:jc w:val="center"/>
        <w:rPr>
          <w:rFonts w:ascii="Arial" w:hAnsi="Arial" w:cs="Arial"/>
          <w:sz w:val="20"/>
          <w:szCs w:val="20"/>
          <w:u w:val="single"/>
        </w:rPr>
      </w:pPr>
      <w:r w:rsidRPr="00843680">
        <w:rPr>
          <w:rFonts w:ascii="Arial" w:hAnsi="Arial" w:cs="Arial"/>
          <w:sz w:val="20"/>
          <w:szCs w:val="20"/>
          <w:u w:val="single"/>
        </w:rPr>
        <w:t>cena jednostkowa karty x ilość dni w miesiącu kalendarzowym z aktywną kartą</w:t>
      </w:r>
    </w:p>
    <w:p w:rsidR="00843680" w:rsidRPr="00843680" w:rsidRDefault="00843680" w:rsidP="00843680">
      <w:pPr>
        <w:pStyle w:val="pkt"/>
        <w:pBdr>
          <w:top w:val="single" w:sz="4" w:space="1" w:color="auto"/>
          <w:left w:val="single" w:sz="4" w:space="0" w:color="auto"/>
          <w:bottom w:val="single" w:sz="4" w:space="1" w:color="auto"/>
          <w:right w:val="single" w:sz="4" w:space="4" w:color="auto"/>
        </w:pBdr>
        <w:spacing w:before="0" w:after="0" w:line="276" w:lineRule="auto"/>
        <w:ind w:left="360" w:firstLine="0"/>
        <w:jc w:val="center"/>
        <w:rPr>
          <w:rFonts w:ascii="Arial" w:hAnsi="Arial" w:cs="Arial"/>
          <w:sz w:val="20"/>
          <w:szCs w:val="20"/>
        </w:rPr>
      </w:pPr>
      <w:r w:rsidRPr="00843680">
        <w:rPr>
          <w:rFonts w:ascii="Arial" w:hAnsi="Arial" w:cs="Arial"/>
          <w:sz w:val="20"/>
          <w:szCs w:val="20"/>
        </w:rPr>
        <w:t>ilość wszystkich dni w miesiącu kalendarzowym.</w:t>
      </w:r>
    </w:p>
    <w:p w:rsidR="00843680" w:rsidRPr="00843680" w:rsidRDefault="00843680" w:rsidP="00843680">
      <w:pPr>
        <w:pStyle w:val="pkt"/>
        <w:pBdr>
          <w:top w:val="single" w:sz="4" w:space="1" w:color="auto"/>
          <w:left w:val="single" w:sz="4" w:space="0" w:color="auto"/>
          <w:bottom w:val="single" w:sz="4" w:space="1" w:color="auto"/>
          <w:right w:val="single" w:sz="4" w:space="4" w:color="auto"/>
        </w:pBdr>
        <w:spacing w:before="0" w:after="0" w:line="276" w:lineRule="auto"/>
        <w:ind w:left="360" w:firstLine="0"/>
        <w:jc w:val="center"/>
        <w:rPr>
          <w:rFonts w:ascii="Arial" w:hAnsi="Arial" w:cs="Arial"/>
          <w:sz w:val="20"/>
          <w:szCs w:val="20"/>
        </w:rPr>
      </w:pPr>
    </w:p>
    <w:p w:rsidR="00FB4626" w:rsidRDefault="00FB4626" w:rsidP="00FB4626">
      <w:pPr>
        <w:pStyle w:val="pkt"/>
        <w:spacing w:before="0" w:after="0" w:line="276" w:lineRule="auto"/>
        <w:ind w:left="360" w:firstLine="0"/>
        <w:rPr>
          <w:rFonts w:ascii="Arial" w:hAnsi="Arial" w:cs="Arial"/>
          <w:color w:val="000000"/>
          <w:sz w:val="20"/>
          <w:szCs w:val="20"/>
        </w:rPr>
      </w:pPr>
    </w:p>
    <w:p w:rsidR="00843680" w:rsidRDefault="00843680" w:rsidP="00843680">
      <w:pPr>
        <w:pStyle w:val="pkt"/>
        <w:numPr>
          <w:ilvl w:val="0"/>
          <w:numId w:val="15"/>
        </w:numPr>
        <w:spacing w:before="0" w:after="0" w:line="276" w:lineRule="auto"/>
        <w:rPr>
          <w:rFonts w:ascii="Arial" w:hAnsi="Arial" w:cs="Arial"/>
          <w:color w:val="000000"/>
          <w:sz w:val="20"/>
          <w:szCs w:val="20"/>
        </w:rPr>
      </w:pPr>
      <w:r w:rsidRPr="00843680">
        <w:rPr>
          <w:rFonts w:ascii="Arial" w:hAnsi="Arial" w:cs="Arial"/>
          <w:color w:val="000000"/>
          <w:sz w:val="20"/>
          <w:szCs w:val="20"/>
        </w:rPr>
        <w:t>Miejsce wykonywania zamówienia – usługi będą świadczone we wskazanych przez Wykonawcę obiektach sportowych, dostawa kart - MPK S.A. w Krakowie, ul. J. Brożka 3, Kraków.</w:t>
      </w:r>
    </w:p>
    <w:p w:rsidR="0071760F" w:rsidRDefault="00FB2343" w:rsidP="00FB2343">
      <w:pPr>
        <w:pStyle w:val="pkt"/>
        <w:numPr>
          <w:ilvl w:val="0"/>
          <w:numId w:val="15"/>
        </w:numPr>
        <w:tabs>
          <w:tab w:val="clear" w:pos="360"/>
        </w:tabs>
        <w:spacing w:before="0" w:line="276" w:lineRule="auto"/>
        <w:ind w:left="357" w:hanging="357"/>
        <w:rPr>
          <w:rFonts w:ascii="Arial" w:hAnsi="Arial" w:cs="Arial"/>
          <w:sz w:val="20"/>
          <w:szCs w:val="20"/>
        </w:rPr>
      </w:pPr>
      <w:r w:rsidRPr="00576C05">
        <w:rPr>
          <w:rFonts w:ascii="Arial" w:hAnsi="Arial" w:cs="Arial"/>
          <w:sz w:val="20"/>
          <w:szCs w:val="20"/>
        </w:rPr>
        <w:t>Wykonawca obowiązany jest wskazać w ofercie te części zamówienia, których wykonanie zamierza powierzyć Podwykonawcom.</w:t>
      </w:r>
    </w:p>
    <w:p w:rsidR="00FB2343" w:rsidRPr="00576C05" w:rsidRDefault="0071760F" w:rsidP="00FB2343">
      <w:pPr>
        <w:pStyle w:val="pkt"/>
        <w:numPr>
          <w:ilvl w:val="0"/>
          <w:numId w:val="15"/>
        </w:numPr>
        <w:tabs>
          <w:tab w:val="clear" w:pos="360"/>
        </w:tabs>
        <w:spacing w:before="0" w:line="276" w:lineRule="auto"/>
        <w:ind w:left="357" w:hanging="357"/>
        <w:rPr>
          <w:rFonts w:ascii="Arial" w:hAnsi="Arial" w:cs="Arial"/>
          <w:sz w:val="20"/>
          <w:szCs w:val="20"/>
        </w:rPr>
      </w:pPr>
      <w:r>
        <w:rPr>
          <w:rFonts w:ascii="Arial" w:hAnsi="Arial" w:cs="Arial"/>
          <w:sz w:val="20"/>
          <w:szCs w:val="20"/>
        </w:rPr>
        <w:t>Obowiązki informacyjne oraz ochrona danych osobowych zostały określone w istot</w:t>
      </w:r>
      <w:r w:rsidR="00F14667">
        <w:rPr>
          <w:rFonts w:ascii="Arial" w:hAnsi="Arial" w:cs="Arial"/>
          <w:sz w:val="20"/>
          <w:szCs w:val="20"/>
        </w:rPr>
        <w:t>nych postanowieniach umowy</w:t>
      </w:r>
      <w:r>
        <w:rPr>
          <w:rFonts w:ascii="Arial" w:hAnsi="Arial" w:cs="Arial"/>
          <w:sz w:val="20"/>
          <w:szCs w:val="20"/>
        </w:rPr>
        <w:t xml:space="preserve"> </w:t>
      </w:r>
      <w:r w:rsidR="00F14667">
        <w:rPr>
          <w:rFonts w:ascii="Arial" w:hAnsi="Arial" w:cs="Arial"/>
          <w:sz w:val="20"/>
          <w:szCs w:val="20"/>
        </w:rPr>
        <w:t xml:space="preserve">przetwarzania danych osobowych </w:t>
      </w:r>
      <w:r>
        <w:rPr>
          <w:rFonts w:ascii="Arial" w:hAnsi="Arial" w:cs="Arial"/>
          <w:sz w:val="20"/>
          <w:szCs w:val="20"/>
        </w:rPr>
        <w:t>s</w:t>
      </w:r>
      <w:r w:rsidR="00B91C37">
        <w:rPr>
          <w:rFonts w:ascii="Arial" w:hAnsi="Arial" w:cs="Arial"/>
          <w:sz w:val="20"/>
          <w:szCs w:val="20"/>
        </w:rPr>
        <w:t>tanowiących załącznikach nr 1 i 3</w:t>
      </w:r>
      <w:r w:rsidR="00F14667">
        <w:rPr>
          <w:rFonts w:ascii="Arial" w:hAnsi="Arial" w:cs="Arial"/>
          <w:sz w:val="20"/>
          <w:szCs w:val="20"/>
        </w:rPr>
        <w:t>a</w:t>
      </w:r>
      <w:r w:rsidR="00B91C37">
        <w:rPr>
          <w:rFonts w:ascii="Arial" w:hAnsi="Arial" w:cs="Arial"/>
          <w:sz w:val="20"/>
          <w:szCs w:val="20"/>
        </w:rPr>
        <w:t xml:space="preserve"> do WZ</w:t>
      </w:r>
      <w:r>
        <w:rPr>
          <w:rFonts w:ascii="Arial" w:hAnsi="Arial" w:cs="Arial"/>
          <w:sz w:val="20"/>
          <w:szCs w:val="20"/>
        </w:rPr>
        <w:t xml:space="preserve">. </w:t>
      </w:r>
    </w:p>
    <w:p w:rsidR="00A62220" w:rsidRPr="00843680" w:rsidRDefault="00A62220" w:rsidP="00843680">
      <w:pPr>
        <w:spacing w:after="0"/>
        <w:ind w:left="360"/>
        <w:jc w:val="both"/>
        <w:rPr>
          <w:rFonts w:ascii="Arial" w:eastAsia="Times New Roman" w:hAnsi="Arial" w:cs="Arial"/>
          <w:color w:val="000000"/>
          <w:sz w:val="20"/>
          <w:szCs w:val="20"/>
          <w:u w:val="single"/>
          <w:lang w:eastAsia="pl-PL"/>
        </w:rPr>
      </w:pPr>
    </w:p>
    <w:p w:rsidR="00A62220" w:rsidRPr="00843680" w:rsidRDefault="00A62220" w:rsidP="00843680">
      <w:pPr>
        <w:pStyle w:val="Styl1"/>
        <w:rPr>
          <w:rFonts w:cs="Arial"/>
        </w:rPr>
      </w:pPr>
      <w:bookmarkStart w:id="1" w:name="_Toc532291738"/>
      <w:r w:rsidRPr="00843680">
        <w:rPr>
          <w:rFonts w:cs="Arial"/>
        </w:rPr>
        <w:t>Termin  wykonania  zamówienia:</w:t>
      </w:r>
      <w:bookmarkEnd w:id="1"/>
      <w:r w:rsidRPr="00843680">
        <w:rPr>
          <w:rFonts w:cs="Arial"/>
        </w:rPr>
        <w:t xml:space="preserve"> </w:t>
      </w:r>
    </w:p>
    <w:p w:rsidR="003D18D8" w:rsidRPr="00843680" w:rsidRDefault="003D18D8" w:rsidP="00843680">
      <w:pPr>
        <w:spacing w:after="0"/>
        <w:ind w:left="360"/>
        <w:jc w:val="both"/>
        <w:rPr>
          <w:rFonts w:ascii="Arial" w:eastAsia="Times New Roman" w:hAnsi="Arial" w:cs="Arial"/>
          <w:sz w:val="20"/>
          <w:szCs w:val="20"/>
          <w:lang w:eastAsia="pl-PL"/>
        </w:rPr>
      </w:pPr>
    </w:p>
    <w:p w:rsidR="00A62220" w:rsidRPr="00843680" w:rsidRDefault="00A62220" w:rsidP="00843680">
      <w:pPr>
        <w:numPr>
          <w:ilvl w:val="0"/>
          <w:numId w:val="8"/>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Wymagany </w:t>
      </w:r>
      <w:r w:rsidR="00556059" w:rsidRPr="00843680">
        <w:rPr>
          <w:rFonts w:ascii="Arial" w:eastAsia="Times New Roman" w:hAnsi="Arial" w:cs="Arial"/>
          <w:sz w:val="20"/>
          <w:szCs w:val="20"/>
          <w:lang w:eastAsia="pl-PL"/>
        </w:rPr>
        <w:t xml:space="preserve">termin realizacji zamówienia: </w:t>
      </w:r>
      <w:r w:rsidR="00556059" w:rsidRPr="00843680">
        <w:rPr>
          <w:rFonts w:ascii="Arial" w:eastAsia="Times New Roman" w:hAnsi="Arial" w:cs="Arial"/>
          <w:b/>
          <w:sz w:val="20"/>
          <w:szCs w:val="20"/>
          <w:lang w:eastAsia="pl-PL"/>
        </w:rPr>
        <w:t>24 miesiące</w:t>
      </w:r>
      <w:r w:rsidRPr="00843680">
        <w:rPr>
          <w:rFonts w:ascii="Arial" w:eastAsia="Times New Roman" w:hAnsi="Arial" w:cs="Arial"/>
          <w:sz w:val="20"/>
          <w:szCs w:val="20"/>
          <w:lang w:eastAsia="pl-PL"/>
        </w:rPr>
        <w:t xml:space="preserve"> </w:t>
      </w:r>
      <w:r w:rsidR="00843680" w:rsidRPr="00843680">
        <w:rPr>
          <w:rFonts w:ascii="Arial" w:hAnsi="Arial" w:cs="Arial"/>
          <w:sz w:val="20"/>
          <w:szCs w:val="20"/>
        </w:rPr>
        <w:t xml:space="preserve">lecz </w:t>
      </w:r>
      <w:r w:rsidR="00FB2343">
        <w:rPr>
          <w:rFonts w:ascii="Arial" w:hAnsi="Arial" w:cs="Arial"/>
          <w:sz w:val="20"/>
          <w:szCs w:val="20"/>
        </w:rPr>
        <w:t xml:space="preserve">nie wcześniej niż od </w:t>
      </w:r>
      <w:r w:rsidR="00FB2343">
        <w:rPr>
          <w:rFonts w:ascii="Arial" w:hAnsi="Arial" w:cs="Arial"/>
          <w:sz w:val="20"/>
          <w:szCs w:val="20"/>
        </w:rPr>
        <w:br/>
        <w:t>01.03.2019</w:t>
      </w:r>
      <w:r w:rsidR="00843680" w:rsidRPr="00843680">
        <w:rPr>
          <w:rFonts w:ascii="Arial" w:hAnsi="Arial" w:cs="Arial"/>
          <w:sz w:val="20"/>
          <w:szCs w:val="20"/>
        </w:rPr>
        <w:t xml:space="preserve"> r. lub do wyczerpania maksymalnej wartości zamówienia</w:t>
      </w:r>
      <w:r w:rsidR="00A10539">
        <w:rPr>
          <w:rFonts w:ascii="Arial" w:hAnsi="Arial" w:cs="Arial"/>
          <w:sz w:val="20"/>
          <w:szCs w:val="20"/>
        </w:rPr>
        <w:t>.</w:t>
      </w:r>
    </w:p>
    <w:p w:rsidR="00A62220" w:rsidRDefault="00A62220" w:rsidP="00843680">
      <w:pPr>
        <w:spacing w:after="0"/>
        <w:ind w:left="360"/>
        <w:rPr>
          <w:rFonts w:ascii="Arial" w:eastAsia="Times New Roman" w:hAnsi="Arial" w:cs="Arial"/>
          <w:sz w:val="20"/>
          <w:szCs w:val="20"/>
          <w:lang w:eastAsia="pl-PL"/>
        </w:rPr>
      </w:pPr>
    </w:p>
    <w:p w:rsidR="00FB4626" w:rsidRPr="00843680" w:rsidRDefault="00FB4626" w:rsidP="00843680">
      <w:pPr>
        <w:spacing w:after="0"/>
        <w:ind w:left="360"/>
        <w:rPr>
          <w:rFonts w:ascii="Arial" w:eastAsia="Times New Roman" w:hAnsi="Arial" w:cs="Arial"/>
          <w:sz w:val="20"/>
          <w:szCs w:val="20"/>
          <w:lang w:eastAsia="pl-PL"/>
        </w:rPr>
      </w:pPr>
    </w:p>
    <w:p w:rsidR="00A62220" w:rsidRPr="00843680" w:rsidRDefault="00A62220" w:rsidP="00843680">
      <w:pPr>
        <w:pStyle w:val="Styl1"/>
        <w:rPr>
          <w:rFonts w:cs="Arial"/>
        </w:rPr>
      </w:pPr>
      <w:bookmarkStart w:id="2" w:name="_Toc532291739"/>
      <w:r w:rsidRPr="00843680">
        <w:rPr>
          <w:rFonts w:cs="Arial"/>
        </w:rPr>
        <w:lastRenderedPageBreak/>
        <w:t>Warunki  udziału  w  postępowaniu</w:t>
      </w:r>
      <w:bookmarkEnd w:id="2"/>
      <w:r w:rsidRPr="00843680">
        <w:rPr>
          <w:rFonts w:cs="Arial"/>
        </w:rPr>
        <w:t xml:space="preserve"> </w:t>
      </w:r>
    </w:p>
    <w:p w:rsidR="00862F22" w:rsidRPr="00843680" w:rsidRDefault="00862F22" w:rsidP="00843680">
      <w:pPr>
        <w:spacing w:after="0"/>
        <w:ind w:left="360"/>
        <w:jc w:val="both"/>
        <w:rPr>
          <w:rFonts w:ascii="Arial" w:eastAsia="Times New Roman" w:hAnsi="Arial" w:cs="Arial"/>
          <w:sz w:val="20"/>
          <w:szCs w:val="20"/>
          <w:lang w:eastAsia="pl-PL"/>
        </w:rPr>
      </w:pPr>
    </w:p>
    <w:p w:rsidR="00A62220" w:rsidRPr="00843680" w:rsidRDefault="00A62220" w:rsidP="00843680">
      <w:pPr>
        <w:numPr>
          <w:ilvl w:val="0"/>
          <w:numId w:val="7"/>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O udzielenie zamówienia mogą ubiegać się Wykonawcy, którzy:</w:t>
      </w:r>
    </w:p>
    <w:p w:rsidR="00843680" w:rsidRPr="00843680" w:rsidRDefault="00843680" w:rsidP="00843680">
      <w:pPr>
        <w:pStyle w:val="pkt"/>
        <w:numPr>
          <w:ilvl w:val="1"/>
          <w:numId w:val="17"/>
        </w:numPr>
        <w:spacing w:before="0" w:after="0" w:line="276" w:lineRule="auto"/>
        <w:rPr>
          <w:rFonts w:ascii="Arial" w:hAnsi="Arial" w:cs="Arial"/>
          <w:sz w:val="20"/>
          <w:szCs w:val="20"/>
        </w:rPr>
      </w:pPr>
      <w:r w:rsidRPr="00843680">
        <w:rPr>
          <w:rFonts w:ascii="Arial" w:hAnsi="Arial" w:cs="Arial"/>
          <w:sz w:val="20"/>
          <w:szCs w:val="20"/>
        </w:rPr>
        <w:t xml:space="preserve">posiadają uprawnienia do wykonywania określonej działalności lub czynności, jeżeli ustawy nakładają obowiązek posiadania takich uprawnień </w:t>
      </w:r>
    </w:p>
    <w:p w:rsidR="00843680" w:rsidRPr="00843680" w:rsidRDefault="00843680" w:rsidP="00843680">
      <w:pPr>
        <w:pStyle w:val="pkt"/>
        <w:numPr>
          <w:ilvl w:val="1"/>
          <w:numId w:val="17"/>
        </w:numPr>
        <w:spacing w:before="0" w:after="0" w:line="276" w:lineRule="auto"/>
        <w:rPr>
          <w:rFonts w:ascii="Arial" w:hAnsi="Arial" w:cs="Arial"/>
          <w:sz w:val="20"/>
          <w:szCs w:val="20"/>
        </w:rPr>
      </w:pPr>
      <w:r w:rsidRPr="00843680">
        <w:rPr>
          <w:rFonts w:ascii="Arial" w:hAnsi="Arial" w:cs="Arial"/>
          <w:sz w:val="20"/>
          <w:szCs w:val="20"/>
        </w:rPr>
        <w:t xml:space="preserve">posiadają niezbędną wiedzę i doświadczenie oraz dysponują potencjałem technicznym </w:t>
      </w:r>
      <w:r w:rsidRPr="00843680">
        <w:rPr>
          <w:rFonts w:ascii="Arial" w:hAnsi="Arial" w:cs="Arial"/>
          <w:sz w:val="20"/>
          <w:szCs w:val="20"/>
        </w:rPr>
        <w:br/>
        <w:t>i osobami zdolnymi do wykonania zamówienia lub przedstawią pisemne zobowiązanie innych podmiotów do udostępnienia potencjału technicznego i osób zdolnych do wykonania zamówienia;</w:t>
      </w:r>
    </w:p>
    <w:p w:rsidR="00843680" w:rsidRPr="00843680" w:rsidRDefault="00843680" w:rsidP="00843680">
      <w:pPr>
        <w:pStyle w:val="pkt"/>
        <w:numPr>
          <w:ilvl w:val="1"/>
          <w:numId w:val="17"/>
        </w:numPr>
        <w:spacing w:before="0" w:after="0" w:line="276" w:lineRule="auto"/>
        <w:rPr>
          <w:rFonts w:ascii="Arial" w:hAnsi="Arial" w:cs="Arial"/>
          <w:sz w:val="20"/>
          <w:szCs w:val="20"/>
        </w:rPr>
      </w:pPr>
      <w:r w:rsidRPr="00843680">
        <w:rPr>
          <w:rFonts w:ascii="Arial" w:hAnsi="Arial" w:cs="Arial"/>
          <w:sz w:val="20"/>
          <w:szCs w:val="20"/>
        </w:rPr>
        <w:t>znajdują się w sytuacji ekonomicznej i finansowej zapewniającej wykonanie zamówienia;</w:t>
      </w:r>
    </w:p>
    <w:p w:rsidR="00843680" w:rsidRPr="00FB2343" w:rsidRDefault="00843680" w:rsidP="00843680">
      <w:pPr>
        <w:pStyle w:val="pkt"/>
        <w:numPr>
          <w:ilvl w:val="1"/>
          <w:numId w:val="7"/>
        </w:numPr>
        <w:spacing w:before="0" w:after="0" w:line="276" w:lineRule="auto"/>
        <w:rPr>
          <w:rFonts w:ascii="Arial" w:hAnsi="Arial" w:cs="Arial"/>
          <w:sz w:val="20"/>
          <w:szCs w:val="20"/>
        </w:rPr>
      </w:pPr>
      <w:r w:rsidRPr="00FB2343">
        <w:rPr>
          <w:rFonts w:ascii="Arial" w:hAnsi="Arial" w:cs="Arial"/>
          <w:sz w:val="20"/>
          <w:szCs w:val="20"/>
        </w:rPr>
        <w:t>nie podlegają wykluczeniu z postępowania o udzielenie zamówienia.</w:t>
      </w:r>
    </w:p>
    <w:p w:rsidR="00843680" w:rsidRPr="00843680" w:rsidRDefault="00843680" w:rsidP="00843680">
      <w:pPr>
        <w:pStyle w:val="pkt"/>
        <w:numPr>
          <w:ilvl w:val="0"/>
          <w:numId w:val="7"/>
        </w:numPr>
        <w:spacing w:before="0" w:after="0" w:line="276" w:lineRule="auto"/>
        <w:rPr>
          <w:rFonts w:ascii="Arial" w:hAnsi="Arial" w:cs="Arial"/>
          <w:sz w:val="20"/>
          <w:szCs w:val="20"/>
        </w:rPr>
      </w:pPr>
      <w:r w:rsidRPr="00FB2343">
        <w:rPr>
          <w:rFonts w:ascii="Arial" w:hAnsi="Arial" w:cs="Arial"/>
          <w:sz w:val="20"/>
          <w:szCs w:val="20"/>
        </w:rPr>
        <w:t xml:space="preserve">Wykonawcy mogą wspólnie ubiegać się o udzielenie zamówienia. Warunki udziału określone </w:t>
      </w:r>
      <w:r w:rsidRPr="00FB2343">
        <w:rPr>
          <w:rFonts w:ascii="Arial" w:hAnsi="Arial" w:cs="Arial"/>
          <w:sz w:val="20"/>
          <w:szCs w:val="20"/>
        </w:rPr>
        <w:br/>
        <w:t>w pkt 1 muszą być spełnione przez wszystkich</w:t>
      </w:r>
      <w:r w:rsidRPr="00843680">
        <w:rPr>
          <w:rFonts w:ascii="Arial" w:hAnsi="Arial" w:cs="Arial"/>
          <w:sz w:val="20"/>
          <w:szCs w:val="20"/>
        </w:rPr>
        <w:t xml:space="preserve"> wykonawców wspólnie ubiegających się o udzielenie zamówienia. Poprzez wykonawców ubiegających się wspólnie o udzielenie zamówienia rozumie się również wspólników spółki cywilnej. W przypadku wspólników spółki cywilnej, wykazanie spełnienia warunku udziału określonego w pkt 1 dotyczy samej spółki lub poszczególnych wspólników.</w:t>
      </w:r>
    </w:p>
    <w:p w:rsidR="00843680" w:rsidRPr="00843680" w:rsidRDefault="00843680" w:rsidP="00843680">
      <w:pPr>
        <w:pStyle w:val="pkt"/>
        <w:numPr>
          <w:ilvl w:val="0"/>
          <w:numId w:val="7"/>
        </w:numPr>
        <w:spacing w:before="0" w:after="0" w:line="276" w:lineRule="auto"/>
        <w:rPr>
          <w:rFonts w:ascii="Arial" w:hAnsi="Arial" w:cs="Arial"/>
          <w:sz w:val="20"/>
          <w:szCs w:val="20"/>
        </w:rPr>
      </w:pPr>
      <w:r w:rsidRPr="00843680">
        <w:rPr>
          <w:rFonts w:ascii="Arial" w:hAnsi="Arial" w:cs="Arial"/>
          <w:sz w:val="20"/>
          <w:szCs w:val="20"/>
        </w:rPr>
        <w:t>W przypadku, o którym mowa w punkcie 2, wykonawcy ustanawiają pełnomocnika do reprezentowania ich w postępowaniu o udzielenie przedmiotowego zamówienia albo reprezentowania w postępowaniu i zawarcia umowy w sprawie przedmiotowego zamówienia, co potwierdzą stosownym pisemnym pełnomocnictwem podpisanym przez wszystkie podmioty występujące wspólnie o udzielenie przedmiotowego zamówienia.</w:t>
      </w:r>
    </w:p>
    <w:p w:rsidR="00843680" w:rsidRPr="00843680" w:rsidRDefault="00843680" w:rsidP="00843680">
      <w:pPr>
        <w:pStyle w:val="pkt"/>
        <w:numPr>
          <w:ilvl w:val="0"/>
          <w:numId w:val="7"/>
        </w:numPr>
        <w:spacing w:before="0" w:after="0" w:line="276" w:lineRule="auto"/>
        <w:rPr>
          <w:rFonts w:ascii="Arial" w:hAnsi="Arial" w:cs="Arial"/>
          <w:sz w:val="20"/>
          <w:szCs w:val="20"/>
        </w:rPr>
      </w:pPr>
      <w:r w:rsidRPr="00843680">
        <w:rPr>
          <w:rFonts w:ascii="Arial" w:hAnsi="Arial" w:cs="Arial"/>
          <w:sz w:val="20"/>
          <w:szCs w:val="20"/>
        </w:rPr>
        <w:t>Jako spełnienie wymogu przedłożenia pełnomocnictwa, o którym mowa w punkcie 3, uznaje się również złożenie umowy konsorcjum, jeżeli będzie z niej wynikać upoważnienie dla osoby występującej w postępowaniu do reprezentowania wszystkich podmiotów występujących wspólnie (konsorcjantów) w postępowaniu o udzielenie zamówienia albo reprezentowania w postępowaniu i zawarcia umowy w sprawie zamówienia.</w:t>
      </w:r>
    </w:p>
    <w:p w:rsidR="00843680" w:rsidRPr="00843680" w:rsidRDefault="00843680" w:rsidP="00843680">
      <w:pPr>
        <w:pStyle w:val="pkt"/>
        <w:numPr>
          <w:ilvl w:val="0"/>
          <w:numId w:val="7"/>
        </w:numPr>
        <w:spacing w:before="0" w:after="0" w:line="276" w:lineRule="auto"/>
        <w:rPr>
          <w:rFonts w:ascii="Arial" w:hAnsi="Arial" w:cs="Arial"/>
          <w:sz w:val="20"/>
          <w:szCs w:val="20"/>
        </w:rPr>
      </w:pPr>
      <w:r w:rsidRPr="00843680">
        <w:rPr>
          <w:rFonts w:ascii="Arial" w:hAnsi="Arial" w:cs="Arial"/>
          <w:sz w:val="20"/>
          <w:szCs w:val="20"/>
        </w:rPr>
        <w:t>Do Wykonawców, o których mowa w punkcie 2, stosuje się odpowiednio przepisy dotyczące Wykonawcy.</w:t>
      </w:r>
    </w:p>
    <w:p w:rsidR="00843680" w:rsidRPr="00843680" w:rsidRDefault="00843680" w:rsidP="00843680">
      <w:pPr>
        <w:pStyle w:val="pkt"/>
        <w:numPr>
          <w:ilvl w:val="0"/>
          <w:numId w:val="7"/>
        </w:numPr>
        <w:spacing w:before="0" w:after="0" w:line="276" w:lineRule="auto"/>
        <w:rPr>
          <w:rFonts w:ascii="Arial" w:hAnsi="Arial" w:cs="Arial"/>
          <w:sz w:val="20"/>
          <w:szCs w:val="20"/>
        </w:rPr>
      </w:pPr>
      <w:r w:rsidRPr="00843680">
        <w:rPr>
          <w:rFonts w:ascii="Arial" w:hAnsi="Arial" w:cs="Arial"/>
          <w:sz w:val="20"/>
          <w:szCs w:val="20"/>
        </w:rPr>
        <w:t>Ocena spełnienia przez Wykonawców warunków, o których mowa w punkcie 1 nastąpi na podstawie przedłożonych w ofercie oświadczeń i dokumentów, których wykaz został określony w punkcie IV niniejszej WZ, w zakresie spełnia / nie spełnia.</w:t>
      </w:r>
    </w:p>
    <w:p w:rsidR="00843680" w:rsidRPr="00843680" w:rsidRDefault="00843680" w:rsidP="00843680">
      <w:pPr>
        <w:pStyle w:val="pkt"/>
        <w:numPr>
          <w:ilvl w:val="0"/>
          <w:numId w:val="7"/>
        </w:numPr>
        <w:spacing w:before="0" w:after="0" w:line="276" w:lineRule="auto"/>
        <w:rPr>
          <w:rFonts w:ascii="Arial" w:hAnsi="Arial" w:cs="Arial"/>
          <w:sz w:val="20"/>
          <w:szCs w:val="20"/>
        </w:rPr>
      </w:pPr>
      <w:r w:rsidRPr="00843680">
        <w:rPr>
          <w:rFonts w:ascii="Arial" w:hAnsi="Arial" w:cs="Arial"/>
          <w:sz w:val="20"/>
          <w:szCs w:val="20"/>
        </w:rPr>
        <w:t>Z postępowania o udzielenie zamówienia wyklucza się:</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Wykonawców, którzy w ciągu ostatnich 3 lat przed wszczęciem postępowania wyrządzili szkodę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Wykonawców, którzy zalegają z uiszczeniem podatków, opłat lub składek na ubezpieczenie społeczne lub zdrowotne, z wyjątkiem przypadków gdy uzyskali oni przewidziane prawem zwolnienie, odroczenie, rozłożenie na raty zaległych płatności lub wstrzymanie w całości wykonania decyzji właściwego organu;</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 xml:space="preserve">osoby fizyczne, które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a także za przestępstwo przeciwko prawom osób wykonujących pracę zarobkową, przestępstwo </w:t>
      </w:r>
      <w:r w:rsidRPr="00843680">
        <w:rPr>
          <w:rFonts w:ascii="Arial" w:hAnsi="Arial" w:cs="Arial"/>
          <w:sz w:val="20"/>
          <w:szCs w:val="20"/>
        </w:rPr>
        <w:lastRenderedPageBreak/>
        <w:t>skarbowe lub przestępstwo udziału w zorganizowanej grupie albo związku mającym na celu popełnienie przestępstwa lub przestępstwa skarbowego;</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spółki jawne, których wspólnika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a także za przestępstwo przeciwko prawom osób wykonujących pracę zarobkową, przestępstwo skarbowe lub przestępstwo udziału w zorganizowanej grupie albo związku mającym na celu popełnienie przestępstwa lub przestępstwa skarbowego;</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 xml:space="preserve">spółki partnerskie, których partnera lub członka zarządu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w:t>
      </w:r>
      <w:r w:rsidRPr="00843680">
        <w:rPr>
          <w:rFonts w:ascii="Arial" w:hAnsi="Arial" w:cs="Arial"/>
          <w:sz w:val="20"/>
          <w:szCs w:val="20"/>
        </w:rPr>
        <w:br/>
        <w:t>a także za przestępstwo przeciwko prawom osób wykonujących pracę zarobkową, przestępstwo skarbowe lub przestępstwo udziału w zorganizowanej grupie albo związku mającym na celu popełnienie przestępstwa lub przestępstwa skarbowego;</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spółki komandytowe oraz spółki komandytowo-akcyjne, których komplementariusza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a także za przestępstwo przeciwko prawom osób wykonujących pracę zarobkową, przestępstwo skarbowe lub przestępstwo udziału w zorganizowanej grupie albo związku mającym na celu popełnienie przestępstwa lub przestępstwa skarbowego;</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osoby prawne, których urzędującego członka organu zarządzającego prawomocnie skazano za przestępstwo popełnione w związku z postępowaniem o udzielenie zamówienia, przestępstwo przekupstwa, przestępstwo przeciwko środowisku, przestępstwo przeciwko obrotowi gospodarczemu lub inne przestępstwo popełnione w celu osiągnięcia korzyści majątkowych, a także za przestępstwo przeciwko prawom osób wykonujących pracę zarobkową, przestępstwo skarbowe lub przestępstwo udziału w zorganizowanej grupie albo związku mającym na celu popełnienie przestępstwa lub przestępstwa skarbowego;</w:t>
      </w:r>
    </w:p>
    <w:p w:rsidR="00843680" w:rsidRPr="00843680" w:rsidRDefault="00843680" w:rsidP="00843680">
      <w:pPr>
        <w:pStyle w:val="pkt"/>
        <w:numPr>
          <w:ilvl w:val="1"/>
          <w:numId w:val="7"/>
        </w:numPr>
        <w:tabs>
          <w:tab w:val="left" w:pos="851"/>
        </w:tabs>
        <w:spacing w:before="0" w:after="0" w:line="276" w:lineRule="auto"/>
        <w:ind w:left="993" w:hanging="437"/>
        <w:rPr>
          <w:rFonts w:ascii="Arial" w:hAnsi="Arial" w:cs="Arial"/>
          <w:sz w:val="20"/>
          <w:szCs w:val="20"/>
        </w:rPr>
      </w:pPr>
      <w:r w:rsidRPr="00843680">
        <w:rPr>
          <w:rFonts w:ascii="Arial" w:hAnsi="Arial" w:cs="Arial"/>
          <w:sz w:val="20"/>
          <w:szCs w:val="20"/>
        </w:rPr>
        <w:t xml:space="preserve">podmioty zbiorowe, wobec których sąd orzekł zakaz ubiegania się o zamówienia, na podstawie przepisów o odpowiedzialności podmiotów zbiorowych za czyny zabronione pod groźbą kary. </w:t>
      </w:r>
    </w:p>
    <w:p w:rsidR="00843680" w:rsidRPr="00843680" w:rsidRDefault="00843680" w:rsidP="00843680">
      <w:pPr>
        <w:pStyle w:val="pkt"/>
        <w:numPr>
          <w:ilvl w:val="1"/>
          <w:numId w:val="7"/>
        </w:numPr>
        <w:tabs>
          <w:tab w:val="left" w:pos="1134"/>
        </w:tabs>
        <w:spacing w:before="0" w:after="0" w:line="276" w:lineRule="auto"/>
        <w:ind w:left="993" w:hanging="437"/>
        <w:rPr>
          <w:rFonts w:ascii="Arial" w:hAnsi="Arial" w:cs="Arial"/>
          <w:sz w:val="20"/>
          <w:szCs w:val="20"/>
        </w:rPr>
      </w:pPr>
      <w:r w:rsidRPr="00843680">
        <w:rPr>
          <w:rFonts w:ascii="Arial" w:hAnsi="Arial" w:cs="Arial"/>
          <w:sz w:val="20"/>
          <w:szCs w:val="20"/>
        </w:rPr>
        <w:t>nie spełniają warunków udziału w postępowaniu, o których mowa w punktach 1.1 do 1.3;</w:t>
      </w:r>
    </w:p>
    <w:p w:rsidR="00843680" w:rsidRPr="00843680" w:rsidRDefault="00843680" w:rsidP="00843680">
      <w:pPr>
        <w:pStyle w:val="pkt"/>
        <w:numPr>
          <w:ilvl w:val="0"/>
          <w:numId w:val="7"/>
        </w:numPr>
        <w:spacing w:before="0" w:after="0" w:line="276" w:lineRule="auto"/>
        <w:ind w:left="284" w:hanging="284"/>
        <w:rPr>
          <w:rFonts w:ascii="Arial" w:hAnsi="Arial" w:cs="Arial"/>
          <w:sz w:val="20"/>
          <w:szCs w:val="20"/>
        </w:rPr>
      </w:pPr>
      <w:r w:rsidRPr="00843680">
        <w:rPr>
          <w:rFonts w:ascii="Arial" w:hAnsi="Arial" w:cs="Arial"/>
          <w:sz w:val="20"/>
          <w:szCs w:val="20"/>
        </w:rPr>
        <w:t>Zamawiający wykluczy z postępowania o udzielenie zamówienia również Wykonawców, którzy:</w:t>
      </w:r>
    </w:p>
    <w:p w:rsidR="00843680" w:rsidRPr="00843680" w:rsidRDefault="00843680" w:rsidP="00843680">
      <w:pPr>
        <w:pStyle w:val="pkt"/>
        <w:numPr>
          <w:ilvl w:val="1"/>
          <w:numId w:val="7"/>
        </w:numPr>
        <w:tabs>
          <w:tab w:val="left" w:pos="851"/>
        </w:tabs>
        <w:spacing w:before="0" w:after="0" w:line="276" w:lineRule="auto"/>
        <w:ind w:left="993" w:hanging="426"/>
        <w:rPr>
          <w:rFonts w:ascii="Arial" w:hAnsi="Arial" w:cs="Arial"/>
          <w:sz w:val="20"/>
          <w:szCs w:val="20"/>
        </w:rPr>
      </w:pPr>
      <w:r w:rsidRPr="00843680">
        <w:rPr>
          <w:rFonts w:ascii="Arial" w:hAnsi="Arial" w:cs="Arial"/>
          <w:sz w:val="20"/>
          <w:szCs w:val="20"/>
        </w:rPr>
        <w:t xml:space="preserve">wykonywali bezpośrednio czynności związane z przygotowaniem prowadzonego postępowania, lub posługiwali się w celu sporządzenia oferty osobami uczestniczącymi </w:t>
      </w:r>
      <w:r w:rsidRPr="00843680">
        <w:rPr>
          <w:rFonts w:ascii="Arial" w:hAnsi="Arial" w:cs="Arial"/>
          <w:sz w:val="20"/>
          <w:szCs w:val="20"/>
        </w:rPr>
        <w:br/>
        <w:t>w dokonywaniu tych czynności, chyba że udział tych Wykonawców w postępowaniu nie utrudni uczciwej konkurencji ;</w:t>
      </w:r>
    </w:p>
    <w:p w:rsidR="00843680" w:rsidRPr="00843680" w:rsidRDefault="00843680" w:rsidP="00843680">
      <w:pPr>
        <w:pStyle w:val="pkt"/>
        <w:numPr>
          <w:ilvl w:val="1"/>
          <w:numId w:val="7"/>
        </w:numPr>
        <w:tabs>
          <w:tab w:val="left" w:pos="851"/>
        </w:tabs>
        <w:spacing w:before="0" w:after="0" w:line="276" w:lineRule="auto"/>
        <w:ind w:left="993" w:hanging="426"/>
        <w:rPr>
          <w:rFonts w:ascii="Arial" w:hAnsi="Arial" w:cs="Arial"/>
          <w:sz w:val="20"/>
          <w:szCs w:val="20"/>
        </w:rPr>
      </w:pPr>
      <w:r w:rsidRPr="00843680">
        <w:rPr>
          <w:rFonts w:ascii="Arial" w:hAnsi="Arial" w:cs="Arial"/>
          <w:sz w:val="20"/>
          <w:szCs w:val="20"/>
        </w:rPr>
        <w:t>złożyli nieprawdziwe informacje mające wpływ na wynik prowadzonego postępowania;</w:t>
      </w:r>
    </w:p>
    <w:p w:rsidR="00843680" w:rsidRPr="00843680" w:rsidRDefault="00843680" w:rsidP="00843680">
      <w:pPr>
        <w:pStyle w:val="pkt"/>
        <w:numPr>
          <w:ilvl w:val="1"/>
          <w:numId w:val="7"/>
        </w:numPr>
        <w:tabs>
          <w:tab w:val="left" w:pos="851"/>
        </w:tabs>
        <w:spacing w:before="0" w:after="0" w:line="276" w:lineRule="auto"/>
        <w:ind w:left="993" w:hanging="426"/>
        <w:rPr>
          <w:rFonts w:ascii="Arial" w:hAnsi="Arial" w:cs="Arial"/>
          <w:sz w:val="20"/>
          <w:szCs w:val="20"/>
        </w:rPr>
      </w:pPr>
      <w:r w:rsidRPr="00843680">
        <w:rPr>
          <w:rFonts w:ascii="Arial" w:hAnsi="Arial" w:cs="Arial"/>
          <w:sz w:val="20"/>
          <w:szCs w:val="20"/>
        </w:rPr>
        <w:t>nie złożyli oświadczenia o spełnianiu warunków udziału w postępowaniu lub dokumentów potwierdzających spełnianie tych warunków lub złożone dokumenty zawierają błędy, z zastrzeżeniem pkt XII.2 WZ;</w:t>
      </w:r>
    </w:p>
    <w:p w:rsidR="00843680" w:rsidRPr="00843680" w:rsidRDefault="00843680" w:rsidP="00843680">
      <w:pPr>
        <w:pStyle w:val="pkt"/>
        <w:numPr>
          <w:ilvl w:val="1"/>
          <w:numId w:val="7"/>
        </w:numPr>
        <w:tabs>
          <w:tab w:val="left" w:pos="851"/>
        </w:tabs>
        <w:spacing w:before="0" w:after="0" w:line="276" w:lineRule="auto"/>
        <w:ind w:left="993" w:hanging="426"/>
        <w:rPr>
          <w:rFonts w:ascii="Arial" w:hAnsi="Arial" w:cs="Arial"/>
          <w:sz w:val="20"/>
          <w:szCs w:val="20"/>
        </w:rPr>
      </w:pPr>
      <w:r w:rsidRPr="00843680">
        <w:rPr>
          <w:rFonts w:ascii="Arial" w:hAnsi="Arial" w:cs="Arial"/>
          <w:sz w:val="20"/>
          <w:szCs w:val="20"/>
        </w:rPr>
        <w:t>nie wnieśli wadium, w tym również na przedłużony okres związania ofertą, lub nie zgodzili się na przedłużenie okresu związania ofertą.</w:t>
      </w:r>
    </w:p>
    <w:p w:rsidR="00843680" w:rsidRPr="00843680" w:rsidRDefault="00843680" w:rsidP="00843680">
      <w:pPr>
        <w:pStyle w:val="pkt"/>
        <w:numPr>
          <w:ilvl w:val="0"/>
          <w:numId w:val="7"/>
        </w:numPr>
        <w:tabs>
          <w:tab w:val="left" w:pos="284"/>
        </w:tabs>
        <w:spacing w:before="0" w:after="0" w:line="276" w:lineRule="auto"/>
        <w:rPr>
          <w:rFonts w:ascii="Arial" w:hAnsi="Arial" w:cs="Arial"/>
          <w:sz w:val="20"/>
          <w:szCs w:val="20"/>
        </w:rPr>
      </w:pPr>
      <w:r w:rsidRPr="00843680">
        <w:rPr>
          <w:rFonts w:ascii="Arial" w:hAnsi="Arial" w:cs="Arial"/>
          <w:sz w:val="20"/>
          <w:szCs w:val="20"/>
        </w:rPr>
        <w:t>Ofertę Wykonawcy wykluczonego uznaje się za odrzuconą.</w:t>
      </w:r>
    </w:p>
    <w:p w:rsidR="00A62220" w:rsidRDefault="00A62220" w:rsidP="00843680">
      <w:pPr>
        <w:widowControl w:val="0"/>
        <w:adjustRightInd w:val="0"/>
        <w:spacing w:after="0"/>
        <w:ind w:left="360"/>
        <w:jc w:val="both"/>
        <w:textAlignment w:val="baseline"/>
        <w:rPr>
          <w:rFonts w:ascii="Arial" w:eastAsia="Times New Roman" w:hAnsi="Arial" w:cs="Arial"/>
          <w:sz w:val="20"/>
          <w:szCs w:val="20"/>
          <w:lang w:eastAsia="pl-PL"/>
        </w:rPr>
      </w:pPr>
    </w:p>
    <w:p w:rsidR="0071760F" w:rsidRDefault="0071760F" w:rsidP="00843680">
      <w:pPr>
        <w:widowControl w:val="0"/>
        <w:adjustRightInd w:val="0"/>
        <w:spacing w:after="0"/>
        <w:ind w:left="360"/>
        <w:jc w:val="both"/>
        <w:textAlignment w:val="baseline"/>
        <w:rPr>
          <w:rFonts w:ascii="Arial" w:eastAsia="Times New Roman" w:hAnsi="Arial" w:cs="Arial"/>
          <w:sz w:val="20"/>
          <w:szCs w:val="20"/>
          <w:lang w:eastAsia="pl-PL"/>
        </w:rPr>
      </w:pPr>
    </w:p>
    <w:p w:rsidR="0071760F" w:rsidRDefault="0071760F" w:rsidP="00843680">
      <w:pPr>
        <w:widowControl w:val="0"/>
        <w:adjustRightInd w:val="0"/>
        <w:spacing w:after="0"/>
        <w:ind w:left="360"/>
        <w:jc w:val="both"/>
        <w:textAlignment w:val="baseline"/>
        <w:rPr>
          <w:rFonts w:ascii="Arial" w:eastAsia="Times New Roman" w:hAnsi="Arial" w:cs="Arial"/>
          <w:sz w:val="20"/>
          <w:szCs w:val="20"/>
          <w:lang w:eastAsia="pl-PL"/>
        </w:rPr>
      </w:pPr>
    </w:p>
    <w:p w:rsidR="00A62220" w:rsidRPr="00843680" w:rsidRDefault="00A62220" w:rsidP="00843680">
      <w:pPr>
        <w:pStyle w:val="Styl1"/>
        <w:rPr>
          <w:rFonts w:cs="Arial"/>
        </w:rPr>
      </w:pPr>
      <w:bookmarkStart w:id="3" w:name="_Toc346066374"/>
      <w:bookmarkStart w:id="4" w:name="_Toc372011639"/>
      <w:bookmarkStart w:id="5" w:name="_Toc532291740"/>
      <w:bookmarkStart w:id="6" w:name="_Toc86108365"/>
      <w:r w:rsidRPr="00843680">
        <w:rPr>
          <w:rFonts w:cs="Arial"/>
        </w:rPr>
        <w:lastRenderedPageBreak/>
        <w:t xml:space="preserve">Wykaz oświadczeń i dokumentów, jakie mają dostarczyć Wykonawcy </w:t>
      </w:r>
      <w:bookmarkEnd w:id="3"/>
      <w:bookmarkEnd w:id="4"/>
      <w:r w:rsidR="00843680" w:rsidRPr="00843680">
        <w:rPr>
          <w:rFonts w:cs="Arial"/>
        </w:rPr>
        <w:t>w celu wykazania braku podstaw do wykluczenia z postępowania o udzielenie zamówienia oraz w celu potwierdzenia spełnienia warunków udziału w postępowaniu</w:t>
      </w:r>
      <w:bookmarkEnd w:id="5"/>
    </w:p>
    <w:p w:rsidR="00862F22" w:rsidRPr="00843680" w:rsidRDefault="00862F22" w:rsidP="00843680">
      <w:pPr>
        <w:spacing w:after="0"/>
        <w:ind w:left="360"/>
        <w:jc w:val="both"/>
        <w:rPr>
          <w:rFonts w:ascii="Arial" w:eastAsia="Times New Roman" w:hAnsi="Arial" w:cs="Arial"/>
          <w:sz w:val="20"/>
          <w:szCs w:val="20"/>
          <w:lang w:eastAsia="pl-PL"/>
        </w:rPr>
      </w:pPr>
    </w:p>
    <w:p w:rsidR="00843680" w:rsidRPr="00843680" w:rsidRDefault="00843680" w:rsidP="00843680">
      <w:pPr>
        <w:numPr>
          <w:ilvl w:val="0"/>
          <w:numId w:val="9"/>
        </w:numPr>
        <w:spacing w:after="0"/>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W celu potwierdzenia spełnienia warunków określonych w punkcie III WZ, od Wykonawców ubiegających się o przyznanie zamówienia wymagane jest przedstawienie następujących dokumentów:</w:t>
      </w:r>
    </w:p>
    <w:p w:rsidR="00843680" w:rsidRPr="00843680" w:rsidRDefault="00843680" w:rsidP="00843680">
      <w:pPr>
        <w:pStyle w:val="pkt"/>
        <w:numPr>
          <w:ilvl w:val="1"/>
          <w:numId w:val="18"/>
        </w:numPr>
        <w:spacing w:before="0" w:after="0" w:line="276" w:lineRule="auto"/>
        <w:contextualSpacing/>
        <w:rPr>
          <w:rFonts w:ascii="Arial" w:hAnsi="Arial" w:cs="Arial"/>
          <w:sz w:val="20"/>
          <w:szCs w:val="20"/>
        </w:rPr>
      </w:pPr>
      <w:r w:rsidRPr="00843680">
        <w:rPr>
          <w:rFonts w:ascii="Arial" w:hAnsi="Arial" w:cs="Arial"/>
          <w:sz w:val="20"/>
          <w:szCs w:val="20"/>
        </w:rPr>
        <w:t>Oświadczenie o spełnianiu warunków udziału w postępowaniu, określonych w punkcie III.1 WZ (według wzoru stanowiącego załącznik nr 6 do WZ).</w:t>
      </w:r>
    </w:p>
    <w:p w:rsidR="00843680" w:rsidRPr="00843680" w:rsidRDefault="00843680" w:rsidP="00843680">
      <w:pPr>
        <w:pStyle w:val="pkt"/>
        <w:numPr>
          <w:ilvl w:val="1"/>
          <w:numId w:val="18"/>
        </w:numPr>
        <w:spacing w:before="0" w:after="0" w:line="276" w:lineRule="auto"/>
        <w:contextualSpacing/>
        <w:rPr>
          <w:rFonts w:ascii="Arial" w:hAnsi="Arial" w:cs="Arial"/>
          <w:sz w:val="20"/>
          <w:szCs w:val="20"/>
        </w:rPr>
      </w:pPr>
      <w:r w:rsidRPr="00843680">
        <w:rPr>
          <w:rFonts w:ascii="Arial" w:hAnsi="Arial" w:cs="Arial"/>
          <w:sz w:val="20"/>
          <w:szCs w:val="20"/>
        </w:rPr>
        <w:t xml:space="preserve">Aktualny odpis z właściwego rejestru albo aktualne zaświadczenie o wpisie do ewidencji działalności gospodarczej, jeżeli odrębne przepisy wymagają wpisu do rejestru lub zgłoszenia do ewidencji działalności gospodarczej, </w:t>
      </w:r>
      <w:r w:rsidRPr="00843680">
        <w:rPr>
          <w:rFonts w:ascii="Arial" w:hAnsi="Arial" w:cs="Arial"/>
          <w:b/>
          <w:sz w:val="20"/>
          <w:szCs w:val="20"/>
        </w:rPr>
        <w:t>wystawione nie wcześniej niż 6 miesięcy przed upływem terminu składania ofert</w:t>
      </w:r>
      <w:r w:rsidRPr="00843680">
        <w:rPr>
          <w:rFonts w:ascii="Arial" w:hAnsi="Arial" w:cs="Arial"/>
          <w:sz w:val="20"/>
          <w:szCs w:val="20"/>
        </w:rPr>
        <w:t>.</w:t>
      </w:r>
    </w:p>
    <w:p w:rsidR="00843680" w:rsidRPr="00843680" w:rsidRDefault="00843680" w:rsidP="00843680">
      <w:pPr>
        <w:numPr>
          <w:ilvl w:val="1"/>
          <w:numId w:val="18"/>
        </w:numPr>
        <w:spacing w:after="0"/>
        <w:ind w:left="709" w:hanging="349"/>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Aktualne zaświadczenie właściwego naczelnika urzędu skarbowego potwierdzające, że Wykonawca nie zalega z opłacaniem podatków i opłat, lub zaświadczenie, że uzyskał przewidziane prawem zwolnienie, odroczenie lub rozłożenie na raty zaległych płatności lub wstrzymanie w całości wykonania decyzji organu, </w:t>
      </w:r>
      <w:r w:rsidRPr="00843680">
        <w:rPr>
          <w:rFonts w:ascii="Arial" w:eastAsia="Times New Roman" w:hAnsi="Arial" w:cs="Arial"/>
          <w:b/>
          <w:sz w:val="20"/>
          <w:szCs w:val="20"/>
          <w:lang w:eastAsia="pl-PL"/>
        </w:rPr>
        <w:t>wystawione nie wcześniej niż 3 miesiące przed upływem terminu składania ofert</w:t>
      </w:r>
      <w:r w:rsidRPr="00843680">
        <w:rPr>
          <w:rFonts w:ascii="Arial" w:eastAsia="Times New Roman" w:hAnsi="Arial" w:cs="Arial"/>
          <w:sz w:val="20"/>
          <w:szCs w:val="20"/>
          <w:lang w:eastAsia="pl-PL"/>
        </w:rPr>
        <w:t>.</w:t>
      </w:r>
    </w:p>
    <w:p w:rsidR="00843680" w:rsidRPr="00843680" w:rsidRDefault="00843680" w:rsidP="00843680">
      <w:pPr>
        <w:spacing w:after="0"/>
        <w:ind w:left="709"/>
        <w:jc w:val="both"/>
        <w:rPr>
          <w:rFonts w:ascii="Arial" w:eastAsia="Times New Roman" w:hAnsi="Arial" w:cs="Arial"/>
          <w:b/>
          <w:sz w:val="20"/>
          <w:szCs w:val="20"/>
          <w:lang w:eastAsia="pl-PL"/>
        </w:rPr>
      </w:pPr>
      <w:r w:rsidRPr="00843680">
        <w:rPr>
          <w:rFonts w:ascii="Arial" w:eastAsia="Times New Roman" w:hAnsi="Arial" w:cs="Arial"/>
          <w:b/>
          <w:sz w:val="20"/>
          <w:szCs w:val="20"/>
          <w:lang w:eastAsia="pl-PL"/>
        </w:rPr>
        <w:t xml:space="preserve">W przypadku </w:t>
      </w:r>
      <w:r w:rsidRPr="00843680">
        <w:rPr>
          <w:rFonts w:ascii="Arial" w:eastAsia="Times New Roman" w:hAnsi="Arial" w:cs="Arial"/>
          <w:b/>
          <w:sz w:val="20"/>
          <w:szCs w:val="20"/>
          <w:u w:val="single"/>
          <w:lang w:eastAsia="pl-PL"/>
        </w:rPr>
        <w:t>spółki osobowej prawa handlowego</w:t>
      </w:r>
      <w:r w:rsidRPr="00843680">
        <w:rPr>
          <w:rFonts w:ascii="Arial" w:eastAsia="Times New Roman" w:hAnsi="Arial" w:cs="Arial"/>
          <w:b/>
          <w:sz w:val="20"/>
          <w:szCs w:val="20"/>
          <w:lang w:eastAsia="pl-PL"/>
        </w:rPr>
        <w:t xml:space="preserve"> wykazanie okoliczności niezalegania z opłacaniem podatków może dotyczyć tylko i wyłącznie podatków, których podatnikiem jest sama spółka (zaświadczenie wydane na spółkę, a nie na wspólników).</w:t>
      </w:r>
    </w:p>
    <w:p w:rsidR="00843680" w:rsidRPr="00843680" w:rsidRDefault="00843680" w:rsidP="00843680">
      <w:pPr>
        <w:spacing w:after="0"/>
        <w:ind w:left="709"/>
        <w:jc w:val="both"/>
        <w:rPr>
          <w:rFonts w:ascii="Arial" w:eastAsia="Times New Roman" w:hAnsi="Arial" w:cs="Arial"/>
          <w:b/>
          <w:sz w:val="20"/>
          <w:szCs w:val="20"/>
          <w:lang w:eastAsia="pl-PL"/>
        </w:rPr>
      </w:pPr>
      <w:r w:rsidRPr="00843680">
        <w:rPr>
          <w:rFonts w:ascii="Arial" w:eastAsia="Times New Roman" w:hAnsi="Arial" w:cs="Arial"/>
          <w:b/>
          <w:bCs/>
          <w:sz w:val="20"/>
          <w:szCs w:val="20"/>
          <w:lang w:eastAsia="pl-PL"/>
        </w:rPr>
        <w:t xml:space="preserve">W przypadku </w:t>
      </w:r>
      <w:r w:rsidRPr="00843680">
        <w:rPr>
          <w:rFonts w:ascii="Arial" w:eastAsia="Times New Roman" w:hAnsi="Arial" w:cs="Arial"/>
          <w:b/>
          <w:bCs/>
          <w:sz w:val="20"/>
          <w:szCs w:val="20"/>
          <w:u w:val="single"/>
          <w:lang w:eastAsia="pl-PL"/>
        </w:rPr>
        <w:t>wspólników spółki cywilnej</w:t>
      </w:r>
      <w:r w:rsidRPr="00843680">
        <w:rPr>
          <w:rFonts w:ascii="Arial" w:eastAsia="Times New Roman" w:hAnsi="Arial" w:cs="Arial"/>
          <w:b/>
          <w:bCs/>
          <w:sz w:val="20"/>
          <w:szCs w:val="20"/>
          <w:lang w:eastAsia="pl-PL"/>
        </w:rPr>
        <w:t>, wykazanie okoliczności niezalegania z opłacaniem podatków dotyczy zarówno poszczególnych wspólników jak i samej spółki.</w:t>
      </w:r>
    </w:p>
    <w:p w:rsidR="00843680" w:rsidRPr="00843680" w:rsidRDefault="00843680" w:rsidP="00843680">
      <w:pPr>
        <w:numPr>
          <w:ilvl w:val="1"/>
          <w:numId w:val="18"/>
        </w:numPr>
        <w:spacing w:after="0"/>
        <w:ind w:left="709" w:hanging="349"/>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Aktualne zaświadczenie właściwego oddziału Zakładu Ubezpieczeń Społecznych lub Kasy Rolniczego Ubezpieczenia Społecznego potwierdzające, że Wykonawca nie zalega z opłacaniem składek na ubezpieczenie zdrowotne lub społeczne, lub zaświadczenie, że uzyskał przewidziane prawem zwolnienie, odroczenie lub rozłożenie na raty zaległych płatności lub wstrzymanie w całości wykonania decyzji właściwego organu, </w:t>
      </w:r>
      <w:r w:rsidRPr="00843680">
        <w:rPr>
          <w:rFonts w:ascii="Arial" w:eastAsia="Times New Roman" w:hAnsi="Arial" w:cs="Arial"/>
          <w:b/>
          <w:sz w:val="20"/>
          <w:szCs w:val="20"/>
          <w:lang w:eastAsia="pl-PL"/>
        </w:rPr>
        <w:t>wystawione nie wcześniej niż 3 miesiące przed upływem terminu składania ofert</w:t>
      </w:r>
      <w:r w:rsidRPr="00843680">
        <w:rPr>
          <w:rFonts w:ascii="Arial" w:eastAsia="Times New Roman" w:hAnsi="Arial" w:cs="Arial"/>
          <w:sz w:val="20"/>
          <w:szCs w:val="20"/>
          <w:lang w:eastAsia="pl-PL"/>
        </w:rPr>
        <w:t xml:space="preserve"> (w przypadku wspólników spółki cywilnej, wykazanie okoliczności niezalegania z opłacaniem składek na ubezpieczenie zdrowotne i społeczne może być wystawione dla poszczególnych wspólników lub dla samej spółki).</w:t>
      </w:r>
    </w:p>
    <w:p w:rsidR="00843680" w:rsidRPr="00843680" w:rsidRDefault="00843680" w:rsidP="00843680">
      <w:pPr>
        <w:pStyle w:val="pkt"/>
        <w:numPr>
          <w:ilvl w:val="0"/>
          <w:numId w:val="9"/>
        </w:numPr>
        <w:spacing w:before="0" w:after="0" w:line="276" w:lineRule="auto"/>
        <w:contextualSpacing/>
        <w:rPr>
          <w:rFonts w:ascii="Arial" w:hAnsi="Arial" w:cs="Arial"/>
          <w:sz w:val="20"/>
          <w:szCs w:val="20"/>
        </w:rPr>
      </w:pPr>
      <w:r w:rsidRPr="00843680">
        <w:rPr>
          <w:rFonts w:ascii="Arial" w:hAnsi="Arial" w:cs="Arial"/>
          <w:sz w:val="20"/>
          <w:szCs w:val="20"/>
        </w:rPr>
        <w:t>W przypadku oferty złożonej przez Wykonawców występujących wspólnie, dokumenty wymienione w pkt. 1.2 -1.4 składa każdy z Wykonawców.</w:t>
      </w:r>
    </w:p>
    <w:p w:rsidR="00843680" w:rsidRPr="00843680" w:rsidRDefault="00843680" w:rsidP="00843680">
      <w:pPr>
        <w:pStyle w:val="pkt"/>
        <w:numPr>
          <w:ilvl w:val="0"/>
          <w:numId w:val="9"/>
        </w:numPr>
        <w:spacing w:before="0" w:after="0" w:line="276" w:lineRule="auto"/>
        <w:contextualSpacing/>
        <w:rPr>
          <w:rFonts w:ascii="Arial" w:hAnsi="Arial" w:cs="Arial"/>
          <w:sz w:val="20"/>
          <w:szCs w:val="20"/>
        </w:rPr>
      </w:pPr>
      <w:r w:rsidRPr="00843680">
        <w:rPr>
          <w:rFonts w:ascii="Arial" w:hAnsi="Arial" w:cs="Arial"/>
          <w:sz w:val="20"/>
          <w:szCs w:val="20"/>
        </w:rPr>
        <w:t xml:space="preserve">Dokumenty wymienione w punkcie 1 mogą być przedstawione w formie oryginałów albo kopii poświadczonych </w:t>
      </w:r>
      <w:r w:rsidRPr="00843680">
        <w:rPr>
          <w:rFonts w:ascii="Arial" w:hAnsi="Arial" w:cs="Arial"/>
          <w:b/>
          <w:sz w:val="20"/>
          <w:szCs w:val="20"/>
        </w:rPr>
        <w:t>„za zgodność z oryginałem”</w:t>
      </w:r>
      <w:r w:rsidRPr="00843680">
        <w:rPr>
          <w:rFonts w:ascii="Arial" w:hAnsi="Arial" w:cs="Arial"/>
          <w:sz w:val="20"/>
          <w:szCs w:val="20"/>
        </w:rPr>
        <w:t xml:space="preserve"> przez Wykonawcę, a w przypadku dokumentu, </w:t>
      </w:r>
      <w:r w:rsidRPr="00843680">
        <w:rPr>
          <w:rFonts w:ascii="Arial" w:hAnsi="Arial" w:cs="Arial"/>
          <w:sz w:val="20"/>
          <w:szCs w:val="20"/>
        </w:rPr>
        <w:br/>
        <w:t>o którym mowa w pkt. 1.2 wydanym w Polsce w formie wydruku wygenerowanego ze strony internetowej CEIDG (osoby fizyczne) lub  ze strony internetowej Ministerstwa Sprawiedliwości (osoby prawne).</w:t>
      </w:r>
    </w:p>
    <w:p w:rsidR="00843680" w:rsidRPr="00843680" w:rsidRDefault="00843680" w:rsidP="00843680">
      <w:pPr>
        <w:pStyle w:val="pkt"/>
        <w:numPr>
          <w:ilvl w:val="0"/>
          <w:numId w:val="9"/>
        </w:numPr>
        <w:spacing w:before="0" w:after="0" w:line="276" w:lineRule="auto"/>
        <w:rPr>
          <w:rFonts w:ascii="Arial" w:hAnsi="Arial" w:cs="Arial"/>
          <w:sz w:val="20"/>
          <w:szCs w:val="20"/>
        </w:rPr>
      </w:pPr>
      <w:r w:rsidRPr="00843680">
        <w:rPr>
          <w:rFonts w:ascii="Arial" w:hAnsi="Arial" w:cs="Arial"/>
          <w:sz w:val="20"/>
          <w:szCs w:val="20"/>
        </w:rPr>
        <w:t>Jeżeli Wykonawca ma siedzibę lub miejsce zamieszkania poza terytorium Rzeczpospolitej Polskiej, w kraju w którym nie wydaje się dokumentów o których mowa  w pkt. 1.2-1.4, Wykonawca składa dokument lub dokumenty wystawione w kraju, w którym ma siedzibę lub miejsce zamieszkania, potwierdzające, że:</w:t>
      </w:r>
    </w:p>
    <w:p w:rsidR="00843680" w:rsidRPr="00843680" w:rsidRDefault="00843680" w:rsidP="00843680">
      <w:pPr>
        <w:pStyle w:val="pkt"/>
        <w:numPr>
          <w:ilvl w:val="1"/>
          <w:numId w:val="9"/>
        </w:numPr>
        <w:spacing w:before="0" w:after="0" w:line="276" w:lineRule="auto"/>
        <w:rPr>
          <w:rFonts w:ascii="Arial" w:hAnsi="Arial" w:cs="Arial"/>
          <w:sz w:val="20"/>
          <w:szCs w:val="20"/>
        </w:rPr>
      </w:pPr>
      <w:r w:rsidRPr="00843680">
        <w:rPr>
          <w:rFonts w:ascii="Arial" w:hAnsi="Arial" w:cs="Arial"/>
          <w:sz w:val="20"/>
          <w:szCs w:val="20"/>
        </w:rPr>
        <w:t xml:space="preserve"> nie otwarto jego likwidacji ani nie ogłoszono upadłości,</w:t>
      </w:r>
    </w:p>
    <w:p w:rsidR="00843680" w:rsidRPr="00843680" w:rsidRDefault="00843680" w:rsidP="00843680">
      <w:pPr>
        <w:pStyle w:val="pkt"/>
        <w:numPr>
          <w:ilvl w:val="1"/>
          <w:numId w:val="9"/>
        </w:numPr>
        <w:spacing w:before="0" w:after="0" w:line="276" w:lineRule="auto"/>
        <w:rPr>
          <w:rFonts w:ascii="Arial" w:hAnsi="Arial" w:cs="Arial"/>
          <w:sz w:val="20"/>
          <w:szCs w:val="20"/>
        </w:rPr>
      </w:pPr>
      <w:r w:rsidRPr="00843680">
        <w:rPr>
          <w:rFonts w:ascii="Arial" w:hAnsi="Arial" w:cs="Arial"/>
          <w:sz w:val="20"/>
          <w:szCs w:val="20"/>
        </w:rPr>
        <w:t>nie zalega z uiszczeniem podatków, opłat, składek na ubezpieczenie społeczne i zdrowotne, albo że uzyskał przewidziane prawem zwolnienie, odroczenie lub rozłożenie na raty zaległych płatności lub wstrzymanie w całości wykonania decyzji właściwego organu.</w:t>
      </w:r>
    </w:p>
    <w:p w:rsidR="00843680" w:rsidRPr="00843680" w:rsidRDefault="00843680" w:rsidP="00843680">
      <w:pPr>
        <w:pStyle w:val="pkt"/>
        <w:numPr>
          <w:ilvl w:val="0"/>
          <w:numId w:val="9"/>
        </w:numPr>
        <w:spacing w:before="0" w:after="0" w:line="276" w:lineRule="auto"/>
        <w:rPr>
          <w:rFonts w:ascii="Arial" w:hAnsi="Arial" w:cs="Arial"/>
          <w:sz w:val="20"/>
          <w:szCs w:val="20"/>
        </w:rPr>
      </w:pPr>
      <w:r w:rsidRPr="00843680">
        <w:rPr>
          <w:rFonts w:ascii="Arial" w:hAnsi="Arial" w:cs="Arial"/>
          <w:sz w:val="20"/>
          <w:szCs w:val="20"/>
        </w:rPr>
        <w:t xml:space="preserve">Ponadto na żądanie Zamawiającego wystosowane po upływie terminu składania ofert Wykonawca, który ma siedzibę lub miejsce zamieszkania poza terytorium Rzeczpospolitej Polskiej i złożył odpis z rejestru ma obowiązek złożyć dokument lub dokumenty wystawione w kraju, w </w:t>
      </w:r>
      <w:r w:rsidRPr="00843680">
        <w:rPr>
          <w:rFonts w:ascii="Arial" w:hAnsi="Arial" w:cs="Arial"/>
          <w:sz w:val="20"/>
          <w:szCs w:val="20"/>
        </w:rPr>
        <w:lastRenderedPageBreak/>
        <w:t xml:space="preserve">którym ma siedzibę lub miejsce zamieszkania, potwierdzające, że nie otwarto jego likwidacji ani nie ogłoszono upadłości. </w:t>
      </w:r>
    </w:p>
    <w:p w:rsidR="00843680" w:rsidRPr="00843680" w:rsidRDefault="00843680" w:rsidP="00843680">
      <w:pPr>
        <w:pStyle w:val="pkt"/>
        <w:numPr>
          <w:ilvl w:val="0"/>
          <w:numId w:val="9"/>
        </w:numPr>
        <w:spacing w:before="0" w:after="0" w:line="276" w:lineRule="auto"/>
        <w:rPr>
          <w:rFonts w:ascii="Arial" w:hAnsi="Arial" w:cs="Arial"/>
          <w:sz w:val="20"/>
          <w:szCs w:val="20"/>
        </w:rPr>
      </w:pPr>
      <w:r w:rsidRPr="00843680">
        <w:rPr>
          <w:rFonts w:ascii="Arial" w:hAnsi="Arial" w:cs="Arial"/>
          <w:sz w:val="20"/>
          <w:szCs w:val="20"/>
        </w:rPr>
        <w:t xml:space="preserve">Dokumenty, o których mowa w pkt 4.1 i 5 powinny być wystawione nie wcześniej niż 6 miesięcy przed upływem terminu składania ofert. Dokumenty, o których mowa w pkt 4.2 powinny być wystawione nie wcześniej niż 3 miesiące przed upływem terminu składania ofert. Dokumenty mogą być przedstawione w formie oryginału albo kopii poświadczonej </w:t>
      </w:r>
      <w:r w:rsidRPr="00843680">
        <w:rPr>
          <w:rFonts w:ascii="Arial" w:hAnsi="Arial" w:cs="Arial"/>
          <w:b/>
          <w:bCs/>
          <w:sz w:val="20"/>
          <w:szCs w:val="20"/>
        </w:rPr>
        <w:t xml:space="preserve">„za zgodność </w:t>
      </w:r>
      <w:r w:rsidRPr="00843680">
        <w:rPr>
          <w:rFonts w:ascii="Arial" w:hAnsi="Arial" w:cs="Arial"/>
          <w:b/>
          <w:bCs/>
          <w:sz w:val="20"/>
          <w:szCs w:val="20"/>
        </w:rPr>
        <w:br/>
        <w:t>z oryginałem”</w:t>
      </w:r>
      <w:r w:rsidRPr="00843680">
        <w:rPr>
          <w:rFonts w:ascii="Arial" w:hAnsi="Arial" w:cs="Arial"/>
          <w:sz w:val="20"/>
          <w:szCs w:val="20"/>
        </w:rPr>
        <w:t xml:space="preserve"> przez Wykonawcę. </w:t>
      </w:r>
    </w:p>
    <w:p w:rsidR="00843680" w:rsidRPr="00843680" w:rsidRDefault="00843680" w:rsidP="00843680">
      <w:pPr>
        <w:pStyle w:val="pkt"/>
        <w:numPr>
          <w:ilvl w:val="0"/>
          <w:numId w:val="9"/>
        </w:numPr>
        <w:spacing w:before="0" w:after="0" w:line="276" w:lineRule="auto"/>
        <w:rPr>
          <w:rFonts w:ascii="Arial" w:hAnsi="Arial" w:cs="Arial"/>
          <w:sz w:val="20"/>
          <w:szCs w:val="20"/>
        </w:rPr>
      </w:pPr>
      <w:r w:rsidRPr="00843680">
        <w:rPr>
          <w:rFonts w:ascii="Arial" w:hAnsi="Arial" w:cs="Arial"/>
          <w:sz w:val="20"/>
          <w:szCs w:val="20"/>
        </w:rPr>
        <w:t>Jeżeli w kraju pochodzenia osoby lub w kraju, w którym Wykonawca ma siedzibę lub miejsce zamieszkania, nie wydaje się dokumentów, o których mowa w punkcie 5 i 6, zastępuje się je dokumentem zawierającym oświadczenie złożone przed notariuszem, właściwym organem sądowym, administracyjnym albo organem samorządu zawodowego lub gospodarczego odpowiedniego kraju pochodzenia osoby lub kraju, w którym Wykonawca ma siedzibę lub miejsce zamieszkania. Zapis pkt 6 stosuje się odpowiednio.</w:t>
      </w:r>
    </w:p>
    <w:p w:rsidR="00843680" w:rsidRPr="00843680" w:rsidRDefault="00843680" w:rsidP="00843680">
      <w:pPr>
        <w:pStyle w:val="pkt"/>
        <w:numPr>
          <w:ilvl w:val="0"/>
          <w:numId w:val="9"/>
        </w:numPr>
        <w:spacing w:before="0" w:after="0" w:line="276" w:lineRule="auto"/>
        <w:rPr>
          <w:rFonts w:ascii="Arial" w:hAnsi="Arial" w:cs="Arial"/>
          <w:sz w:val="20"/>
          <w:szCs w:val="20"/>
        </w:rPr>
      </w:pPr>
      <w:r w:rsidRPr="00843680">
        <w:rPr>
          <w:rFonts w:ascii="Arial" w:hAnsi="Arial" w:cs="Arial"/>
          <w:sz w:val="20"/>
          <w:szCs w:val="20"/>
        </w:rPr>
        <w:t>Dokumenty sporządzone w języku obcym są składane wraz z tłumaczeniem na język polski.</w:t>
      </w:r>
    </w:p>
    <w:p w:rsidR="003D18D8" w:rsidRPr="00843680" w:rsidRDefault="003D18D8" w:rsidP="00843680">
      <w:pPr>
        <w:spacing w:after="0"/>
        <w:ind w:left="792"/>
        <w:jc w:val="both"/>
        <w:rPr>
          <w:rFonts w:ascii="Arial" w:eastAsia="Times New Roman" w:hAnsi="Arial" w:cs="Arial"/>
          <w:sz w:val="20"/>
          <w:szCs w:val="20"/>
          <w:lang w:eastAsia="pl-PL"/>
        </w:rPr>
      </w:pPr>
    </w:p>
    <w:p w:rsidR="00A62220" w:rsidRPr="00843680" w:rsidRDefault="00A62220" w:rsidP="00843680">
      <w:pPr>
        <w:pStyle w:val="Styl1"/>
        <w:rPr>
          <w:rFonts w:cs="Arial"/>
        </w:rPr>
      </w:pPr>
      <w:bookmarkStart w:id="7" w:name="_Toc68566671"/>
      <w:bookmarkStart w:id="8" w:name="_Toc72902563"/>
      <w:bookmarkStart w:id="9" w:name="_Toc140303062"/>
      <w:bookmarkStart w:id="10" w:name="_Toc266263420"/>
      <w:bookmarkStart w:id="11" w:name="_Toc532291741"/>
      <w:r w:rsidRPr="00843680">
        <w:rPr>
          <w:rFonts w:cs="Arial"/>
        </w:rPr>
        <w:t>Informacja o sposobie porozumiewania się Zamawiającego z  Wykonawcami oraz przekazywania oświadczeń i dokumentów</w:t>
      </w:r>
      <w:bookmarkEnd w:id="7"/>
      <w:bookmarkEnd w:id="8"/>
      <w:bookmarkEnd w:id="9"/>
      <w:bookmarkEnd w:id="10"/>
      <w:bookmarkEnd w:id="11"/>
      <w:r w:rsidR="003D08A3" w:rsidRPr="00843680">
        <w:rPr>
          <w:rFonts w:cs="Arial"/>
        </w:rPr>
        <w:t xml:space="preserve"> </w:t>
      </w:r>
    </w:p>
    <w:p w:rsidR="00862F22" w:rsidRPr="00843680" w:rsidRDefault="00862F22" w:rsidP="00843680">
      <w:pPr>
        <w:tabs>
          <w:tab w:val="num" w:pos="5040"/>
        </w:tabs>
        <w:spacing w:after="0"/>
        <w:ind w:left="360"/>
        <w:jc w:val="both"/>
        <w:rPr>
          <w:rFonts w:ascii="Arial" w:eastAsia="Times New Roman" w:hAnsi="Arial" w:cs="Arial"/>
          <w:bCs/>
          <w:sz w:val="20"/>
          <w:szCs w:val="20"/>
          <w:lang w:eastAsia="pl-PL"/>
        </w:rPr>
      </w:pPr>
      <w:bookmarkStart w:id="12" w:name="_Toc255386847"/>
    </w:p>
    <w:bookmarkEnd w:id="12"/>
    <w:p w:rsidR="00843680" w:rsidRPr="00843680" w:rsidRDefault="00843680" w:rsidP="00843680">
      <w:pPr>
        <w:pStyle w:val="pkt"/>
        <w:numPr>
          <w:ilvl w:val="0"/>
          <w:numId w:val="19"/>
        </w:numPr>
        <w:spacing w:before="0" w:after="0" w:line="276" w:lineRule="auto"/>
        <w:rPr>
          <w:rFonts w:ascii="Arial" w:hAnsi="Arial" w:cs="Arial"/>
          <w:sz w:val="20"/>
          <w:szCs w:val="20"/>
        </w:rPr>
      </w:pPr>
      <w:r w:rsidRPr="00843680">
        <w:rPr>
          <w:rFonts w:ascii="Arial" w:hAnsi="Arial" w:cs="Arial"/>
          <w:sz w:val="20"/>
          <w:szCs w:val="20"/>
        </w:rPr>
        <w:t>Postępowanie o udzielenie zamówienia prowadzi się w języku polskim.</w:t>
      </w:r>
    </w:p>
    <w:p w:rsidR="00843680" w:rsidRPr="00843680" w:rsidRDefault="00843680" w:rsidP="00843680">
      <w:pPr>
        <w:pStyle w:val="pkt"/>
        <w:numPr>
          <w:ilvl w:val="0"/>
          <w:numId w:val="19"/>
        </w:numPr>
        <w:spacing w:before="0" w:after="0" w:line="276" w:lineRule="auto"/>
        <w:rPr>
          <w:rFonts w:ascii="Arial" w:hAnsi="Arial" w:cs="Arial"/>
          <w:sz w:val="20"/>
          <w:szCs w:val="20"/>
        </w:rPr>
      </w:pPr>
      <w:r w:rsidRPr="00843680">
        <w:rPr>
          <w:rFonts w:ascii="Arial" w:hAnsi="Arial" w:cs="Arial"/>
          <w:sz w:val="20"/>
          <w:szCs w:val="20"/>
        </w:rPr>
        <w:t>Wszelkie oświadczenia, wnioski, zawiadomienia, informacje oraz protesty Zamawiający i Wykonawcy przekazują pisemnie lub faksem lub drogą elektroniczną.</w:t>
      </w:r>
    </w:p>
    <w:p w:rsidR="00843680" w:rsidRPr="00843680" w:rsidRDefault="00843680" w:rsidP="00843680">
      <w:pPr>
        <w:pStyle w:val="pkt"/>
        <w:numPr>
          <w:ilvl w:val="0"/>
          <w:numId w:val="19"/>
        </w:numPr>
        <w:spacing w:before="0" w:after="0" w:line="276" w:lineRule="auto"/>
        <w:rPr>
          <w:rFonts w:ascii="Arial" w:hAnsi="Arial" w:cs="Arial"/>
          <w:sz w:val="20"/>
          <w:szCs w:val="20"/>
        </w:rPr>
      </w:pPr>
      <w:r w:rsidRPr="00843680">
        <w:rPr>
          <w:rFonts w:ascii="Arial" w:hAnsi="Arial" w:cs="Arial"/>
          <w:sz w:val="20"/>
          <w:szCs w:val="20"/>
        </w:rPr>
        <w:t>Jeżeli Zamawiający lub Wykonawcy przekazują oświadczenia, wnioski, zawiadomienia, informacje oraz protesty za pomocą faksu lub drogą elektroniczną, każda ze stron na żądanie drugiej niezwłocznie potwierdza fakt ich otrzymania.</w:t>
      </w:r>
    </w:p>
    <w:p w:rsidR="008E281C" w:rsidRPr="00843680" w:rsidRDefault="008E281C" w:rsidP="00843680">
      <w:pPr>
        <w:tabs>
          <w:tab w:val="num" w:pos="5040"/>
        </w:tabs>
        <w:spacing w:after="0"/>
        <w:ind w:left="360"/>
        <w:jc w:val="both"/>
        <w:rPr>
          <w:rFonts w:ascii="Arial" w:eastAsia="Times New Roman" w:hAnsi="Arial" w:cs="Arial"/>
          <w:bCs/>
          <w:sz w:val="20"/>
          <w:szCs w:val="20"/>
          <w:lang w:eastAsia="pl-PL"/>
        </w:rPr>
      </w:pPr>
    </w:p>
    <w:p w:rsidR="00A62220" w:rsidRPr="00843680" w:rsidRDefault="00A62220" w:rsidP="00843680">
      <w:pPr>
        <w:pStyle w:val="Styl1"/>
        <w:rPr>
          <w:rFonts w:cs="Arial"/>
        </w:rPr>
      </w:pPr>
      <w:bookmarkStart w:id="13" w:name="_Toc68566672"/>
      <w:bookmarkStart w:id="14" w:name="_Toc72902564"/>
      <w:bookmarkStart w:id="15" w:name="_Toc140303063"/>
      <w:bookmarkStart w:id="16" w:name="_Toc266263421"/>
      <w:bookmarkStart w:id="17" w:name="_Toc532291742"/>
      <w:r w:rsidRPr="00843680">
        <w:rPr>
          <w:rFonts w:cs="Arial"/>
        </w:rPr>
        <w:t>Wskazanie osób uprawnionych do porozumiewania się z Wykonawcami</w:t>
      </w:r>
      <w:bookmarkEnd w:id="13"/>
      <w:bookmarkEnd w:id="14"/>
      <w:bookmarkEnd w:id="15"/>
      <w:bookmarkEnd w:id="16"/>
      <w:bookmarkEnd w:id="17"/>
    </w:p>
    <w:p w:rsidR="00862F22" w:rsidRPr="00843680" w:rsidRDefault="00862F22" w:rsidP="00843680">
      <w:pPr>
        <w:spacing w:after="0"/>
        <w:jc w:val="both"/>
        <w:outlineLvl w:val="0"/>
        <w:rPr>
          <w:rFonts w:ascii="Arial" w:eastAsia="Times New Roman" w:hAnsi="Arial" w:cs="Arial"/>
          <w:sz w:val="20"/>
          <w:szCs w:val="20"/>
          <w:lang w:eastAsia="pl-PL"/>
        </w:rPr>
      </w:pPr>
    </w:p>
    <w:p w:rsidR="00A62220" w:rsidRPr="00843680" w:rsidRDefault="00A62220" w:rsidP="00843680">
      <w:pPr>
        <w:spacing w:after="0"/>
        <w:jc w:val="both"/>
        <w:outlineLvl w:val="0"/>
        <w:rPr>
          <w:rFonts w:ascii="Arial" w:eastAsia="Times New Roman" w:hAnsi="Arial" w:cs="Arial"/>
          <w:sz w:val="20"/>
          <w:szCs w:val="20"/>
          <w:lang w:eastAsia="pl-PL"/>
        </w:rPr>
      </w:pPr>
      <w:r w:rsidRPr="00843680">
        <w:rPr>
          <w:rFonts w:ascii="Arial" w:eastAsia="Times New Roman" w:hAnsi="Arial" w:cs="Arial"/>
          <w:sz w:val="20"/>
          <w:szCs w:val="20"/>
          <w:lang w:eastAsia="pl-PL"/>
        </w:rPr>
        <w:t>Osobą uprawnioną do porozumiewania się z Wykonawcami są:</w:t>
      </w:r>
    </w:p>
    <w:p w:rsidR="00A62220" w:rsidRPr="00843680" w:rsidRDefault="00A62220" w:rsidP="00843680">
      <w:pPr>
        <w:spacing w:after="0"/>
        <w:outlineLvl w:val="0"/>
        <w:rPr>
          <w:rFonts w:ascii="Arial" w:eastAsia="Times New Roman" w:hAnsi="Arial" w:cs="Arial"/>
          <w:b/>
          <w:sz w:val="20"/>
          <w:szCs w:val="20"/>
          <w:lang w:eastAsia="pl-PL"/>
        </w:rPr>
      </w:pPr>
      <w:r w:rsidRPr="00843680">
        <w:rPr>
          <w:rFonts w:ascii="Arial" w:eastAsia="Times New Roman" w:hAnsi="Arial" w:cs="Arial"/>
          <w:b/>
          <w:sz w:val="20"/>
          <w:szCs w:val="20"/>
          <w:lang w:eastAsia="pl-PL"/>
        </w:rPr>
        <w:t xml:space="preserve">Przedstawiciel Działu </w:t>
      </w:r>
      <w:r w:rsidR="00694160" w:rsidRPr="00843680">
        <w:rPr>
          <w:rFonts w:ascii="Arial" w:eastAsia="Times New Roman" w:hAnsi="Arial" w:cs="Arial"/>
          <w:b/>
          <w:sz w:val="20"/>
          <w:szCs w:val="20"/>
          <w:lang w:eastAsia="pl-PL"/>
        </w:rPr>
        <w:t xml:space="preserve">Postępowań ds. </w:t>
      </w:r>
      <w:r w:rsidRPr="00843680">
        <w:rPr>
          <w:rFonts w:ascii="Arial" w:eastAsia="Times New Roman" w:hAnsi="Arial" w:cs="Arial"/>
          <w:b/>
          <w:sz w:val="20"/>
          <w:szCs w:val="20"/>
          <w:lang w:eastAsia="pl-PL"/>
        </w:rPr>
        <w:t>Zamówień – p. Elżbieta Cieślik</w:t>
      </w:r>
    </w:p>
    <w:p w:rsidR="00A62220" w:rsidRPr="00843680" w:rsidRDefault="00A62220" w:rsidP="00843680">
      <w:pPr>
        <w:spacing w:after="0"/>
        <w:outlineLvl w:val="0"/>
        <w:rPr>
          <w:rFonts w:ascii="Arial" w:eastAsia="Times New Roman" w:hAnsi="Arial" w:cs="Arial"/>
          <w:sz w:val="20"/>
          <w:szCs w:val="20"/>
          <w:u w:val="single"/>
          <w:lang w:eastAsia="pl-PL"/>
        </w:rPr>
      </w:pPr>
      <w:r w:rsidRPr="00843680">
        <w:rPr>
          <w:rFonts w:ascii="Arial" w:eastAsia="Times New Roman" w:hAnsi="Arial" w:cs="Arial"/>
          <w:sz w:val="20"/>
          <w:szCs w:val="20"/>
          <w:u w:val="single"/>
          <w:lang w:eastAsia="pl-PL"/>
        </w:rPr>
        <w:t>Adres korespondencyjny:</w:t>
      </w:r>
    </w:p>
    <w:p w:rsidR="00A62220" w:rsidRPr="00843680" w:rsidRDefault="00A62220" w:rsidP="00843680">
      <w:p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Miejskie Prze</w:t>
      </w:r>
      <w:r w:rsidR="00694160" w:rsidRPr="00843680">
        <w:rPr>
          <w:rFonts w:ascii="Arial" w:eastAsia="Times New Roman" w:hAnsi="Arial" w:cs="Arial"/>
          <w:sz w:val="20"/>
          <w:szCs w:val="20"/>
          <w:lang w:eastAsia="pl-PL"/>
        </w:rPr>
        <w:t>dsiębiorstwo Komunikacyjne  S.A</w:t>
      </w:r>
      <w:r w:rsidRPr="00843680">
        <w:rPr>
          <w:rFonts w:ascii="Arial" w:eastAsia="Times New Roman" w:hAnsi="Arial" w:cs="Arial"/>
          <w:sz w:val="20"/>
          <w:szCs w:val="20"/>
          <w:lang w:eastAsia="pl-PL"/>
        </w:rPr>
        <w:t>.</w:t>
      </w:r>
      <w:r w:rsidR="00694160" w:rsidRPr="00843680">
        <w:rPr>
          <w:rFonts w:ascii="Arial" w:eastAsia="Times New Roman" w:hAnsi="Arial" w:cs="Arial"/>
          <w:sz w:val="20"/>
          <w:szCs w:val="20"/>
          <w:lang w:eastAsia="pl-PL"/>
        </w:rPr>
        <w:t xml:space="preserve"> w Krakowie</w:t>
      </w:r>
    </w:p>
    <w:p w:rsidR="00A62220" w:rsidRPr="00843680" w:rsidRDefault="00A62220" w:rsidP="00843680">
      <w:p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ul. Jana Brożka 3 </w:t>
      </w:r>
    </w:p>
    <w:p w:rsidR="00A62220" w:rsidRPr="00843680" w:rsidRDefault="00A62220" w:rsidP="00843680">
      <w:p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30-347 Kraków</w:t>
      </w:r>
    </w:p>
    <w:p w:rsidR="00A62220" w:rsidRPr="00843680" w:rsidRDefault="00A62220" w:rsidP="00843680">
      <w:p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Dział </w:t>
      </w:r>
      <w:r w:rsidR="00694160" w:rsidRPr="00843680">
        <w:rPr>
          <w:rFonts w:ascii="Arial" w:eastAsia="Times New Roman" w:hAnsi="Arial" w:cs="Arial"/>
          <w:sz w:val="20"/>
          <w:szCs w:val="20"/>
          <w:lang w:eastAsia="pl-PL"/>
        </w:rPr>
        <w:t xml:space="preserve">Postępowań ds. </w:t>
      </w:r>
      <w:r w:rsidRPr="00843680">
        <w:rPr>
          <w:rFonts w:ascii="Arial" w:eastAsia="Times New Roman" w:hAnsi="Arial" w:cs="Arial"/>
          <w:sz w:val="20"/>
          <w:szCs w:val="20"/>
          <w:lang w:eastAsia="pl-PL"/>
        </w:rPr>
        <w:t xml:space="preserve">Zamówień </w:t>
      </w:r>
    </w:p>
    <w:p w:rsidR="00A62220" w:rsidRPr="00843680" w:rsidRDefault="00A62220" w:rsidP="00843680">
      <w:pPr>
        <w:spacing w:after="0"/>
        <w:outlineLvl w:val="0"/>
        <w:rPr>
          <w:rFonts w:ascii="Arial" w:eastAsia="Times New Roman" w:hAnsi="Arial" w:cs="Arial"/>
          <w:sz w:val="20"/>
          <w:szCs w:val="20"/>
          <w:lang w:val="en-US" w:eastAsia="pl-PL"/>
        </w:rPr>
      </w:pPr>
      <w:r w:rsidRPr="00843680">
        <w:rPr>
          <w:rFonts w:ascii="Arial" w:eastAsia="Times New Roman" w:hAnsi="Arial" w:cs="Arial"/>
          <w:sz w:val="20"/>
          <w:szCs w:val="20"/>
          <w:lang w:val="en-US" w:eastAsia="pl-PL"/>
        </w:rPr>
        <w:t>fax:  +48 12 254-11 58</w:t>
      </w:r>
    </w:p>
    <w:p w:rsidR="00A62220" w:rsidRPr="00843680" w:rsidRDefault="00A62220" w:rsidP="00843680">
      <w:pPr>
        <w:spacing w:after="0"/>
        <w:outlineLvl w:val="0"/>
        <w:rPr>
          <w:rFonts w:ascii="Arial" w:eastAsia="Times New Roman" w:hAnsi="Arial" w:cs="Arial"/>
          <w:sz w:val="20"/>
          <w:szCs w:val="20"/>
          <w:lang w:val="en-US" w:eastAsia="pl-PL"/>
        </w:rPr>
      </w:pPr>
      <w:r w:rsidRPr="00843680">
        <w:rPr>
          <w:rFonts w:ascii="Arial" w:eastAsia="Times New Roman" w:hAnsi="Arial" w:cs="Arial"/>
          <w:sz w:val="20"/>
          <w:szCs w:val="20"/>
          <w:lang w:val="en-US" w:eastAsia="pl-PL"/>
        </w:rPr>
        <w:t xml:space="preserve">e-mail: </w:t>
      </w:r>
      <w:hyperlink r:id="rId8" w:history="1">
        <w:r w:rsidR="008E281C" w:rsidRPr="00843680">
          <w:rPr>
            <w:rStyle w:val="Hipercze"/>
            <w:rFonts w:ascii="Arial" w:eastAsia="Times New Roman" w:hAnsi="Arial" w:cs="Arial"/>
            <w:sz w:val="20"/>
            <w:szCs w:val="20"/>
            <w:lang w:val="en-US" w:eastAsia="pl-PL"/>
          </w:rPr>
          <w:t>zamowienia@mpk.krakow.pl</w:t>
        </w:r>
      </w:hyperlink>
    </w:p>
    <w:p w:rsidR="008E281C" w:rsidRPr="00843680" w:rsidRDefault="008E281C" w:rsidP="00843680">
      <w:pPr>
        <w:spacing w:after="0"/>
        <w:outlineLvl w:val="0"/>
        <w:rPr>
          <w:rFonts w:ascii="Arial" w:eastAsia="Times New Roman" w:hAnsi="Arial" w:cs="Arial"/>
          <w:sz w:val="20"/>
          <w:szCs w:val="20"/>
          <w:lang w:val="en-US" w:eastAsia="pl-PL"/>
        </w:rPr>
      </w:pPr>
    </w:p>
    <w:p w:rsidR="00A62220" w:rsidRPr="00843680" w:rsidRDefault="00A62220" w:rsidP="00843680">
      <w:pPr>
        <w:pStyle w:val="Styl1"/>
        <w:rPr>
          <w:rFonts w:cs="Arial"/>
        </w:rPr>
      </w:pPr>
      <w:bookmarkStart w:id="18" w:name="_Toc68566674"/>
      <w:bookmarkStart w:id="19" w:name="_Toc72902565"/>
      <w:bookmarkStart w:id="20" w:name="_Toc140303064"/>
      <w:bookmarkStart w:id="21" w:name="_Toc266263422"/>
      <w:bookmarkStart w:id="22" w:name="_Toc532291743"/>
      <w:r w:rsidRPr="00843680">
        <w:rPr>
          <w:rFonts w:cs="Arial"/>
        </w:rPr>
        <w:t>Termin związania ofertą</w:t>
      </w:r>
      <w:bookmarkEnd w:id="18"/>
      <w:bookmarkEnd w:id="19"/>
      <w:bookmarkEnd w:id="20"/>
      <w:bookmarkEnd w:id="21"/>
      <w:bookmarkEnd w:id="22"/>
    </w:p>
    <w:p w:rsidR="00862F22" w:rsidRPr="00843680" w:rsidRDefault="00862F22" w:rsidP="00843680">
      <w:pPr>
        <w:spacing w:after="0"/>
        <w:ind w:left="340"/>
        <w:jc w:val="both"/>
        <w:rPr>
          <w:rFonts w:ascii="Arial" w:eastAsia="Times New Roman" w:hAnsi="Arial" w:cs="Arial"/>
          <w:sz w:val="20"/>
          <w:szCs w:val="20"/>
          <w:lang w:eastAsia="pl-PL"/>
        </w:rPr>
      </w:pPr>
    </w:p>
    <w:p w:rsidR="00843680" w:rsidRPr="00843680" w:rsidRDefault="00843680" w:rsidP="00843680">
      <w:pPr>
        <w:pStyle w:val="Styl1"/>
        <w:numPr>
          <w:ilvl w:val="0"/>
          <w:numId w:val="20"/>
        </w:numPr>
        <w:shd w:val="clear" w:color="auto" w:fill="auto"/>
        <w:ind w:left="426" w:hanging="426"/>
        <w:contextualSpacing/>
        <w:rPr>
          <w:rFonts w:cs="Arial"/>
          <w:b w:val="0"/>
        </w:rPr>
      </w:pPr>
      <w:bookmarkStart w:id="23" w:name="_Toc532291744"/>
      <w:bookmarkEnd w:id="6"/>
      <w:r w:rsidRPr="00843680">
        <w:rPr>
          <w:rFonts w:cs="Arial"/>
          <w:b w:val="0"/>
        </w:rPr>
        <w:t xml:space="preserve">Wykonawca jest związany ofertą do upływu terminu: </w:t>
      </w:r>
      <w:r w:rsidRPr="00843680">
        <w:rPr>
          <w:rFonts w:cs="Arial"/>
        </w:rPr>
        <w:t>60 dni.</w:t>
      </w:r>
      <w:bookmarkEnd w:id="23"/>
    </w:p>
    <w:p w:rsidR="00843680" w:rsidRPr="00843680" w:rsidRDefault="00843680" w:rsidP="00843680">
      <w:pPr>
        <w:pStyle w:val="Styl1"/>
        <w:numPr>
          <w:ilvl w:val="0"/>
          <w:numId w:val="20"/>
        </w:numPr>
        <w:shd w:val="clear" w:color="auto" w:fill="auto"/>
        <w:ind w:left="426" w:hanging="426"/>
        <w:contextualSpacing/>
        <w:rPr>
          <w:rFonts w:cs="Arial"/>
          <w:b w:val="0"/>
        </w:rPr>
      </w:pPr>
      <w:bookmarkStart w:id="24" w:name="_Toc475517626"/>
      <w:bookmarkStart w:id="25" w:name="_Toc532291745"/>
      <w:r w:rsidRPr="00843680">
        <w:rPr>
          <w:rFonts w:cs="Arial"/>
          <w:b w:val="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bookmarkEnd w:id="24"/>
      <w:bookmarkEnd w:id="25"/>
    </w:p>
    <w:p w:rsidR="00843680" w:rsidRPr="00843680" w:rsidRDefault="00843680" w:rsidP="00843680">
      <w:pPr>
        <w:pStyle w:val="Styl1"/>
        <w:numPr>
          <w:ilvl w:val="0"/>
          <w:numId w:val="20"/>
        </w:numPr>
        <w:shd w:val="clear" w:color="auto" w:fill="auto"/>
        <w:ind w:left="426" w:hanging="426"/>
        <w:contextualSpacing/>
        <w:rPr>
          <w:rFonts w:cs="Arial"/>
          <w:b w:val="0"/>
        </w:rPr>
      </w:pPr>
      <w:bookmarkStart w:id="26" w:name="_Toc475517627"/>
      <w:bookmarkStart w:id="27" w:name="_Toc532291746"/>
      <w:r w:rsidRPr="00843680">
        <w:rPr>
          <w:rFonts w:cs="Arial"/>
          <w:b w:val="0"/>
        </w:rPr>
        <w:t>Odmowa wyrażenia zgody, o której mowa w ust. 2, nie powoduje utraty wadium.</w:t>
      </w:r>
      <w:bookmarkEnd w:id="26"/>
      <w:bookmarkEnd w:id="27"/>
    </w:p>
    <w:p w:rsidR="00843680" w:rsidRPr="00843680" w:rsidRDefault="00843680" w:rsidP="00843680">
      <w:pPr>
        <w:pStyle w:val="Styl1"/>
        <w:numPr>
          <w:ilvl w:val="0"/>
          <w:numId w:val="20"/>
        </w:numPr>
        <w:shd w:val="clear" w:color="auto" w:fill="auto"/>
        <w:ind w:left="426" w:hanging="426"/>
        <w:contextualSpacing/>
        <w:rPr>
          <w:rFonts w:cs="Arial"/>
          <w:b w:val="0"/>
        </w:rPr>
      </w:pPr>
      <w:bookmarkStart w:id="28" w:name="_Toc475517628"/>
      <w:bookmarkStart w:id="29" w:name="_Toc532291747"/>
      <w:r w:rsidRPr="00843680">
        <w:rPr>
          <w:rFonts w:cs="Arial"/>
          <w:b w:val="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bookmarkEnd w:id="28"/>
      <w:bookmarkEnd w:id="29"/>
    </w:p>
    <w:p w:rsidR="00843680" w:rsidRPr="00843680" w:rsidRDefault="00843680" w:rsidP="00843680">
      <w:pPr>
        <w:pStyle w:val="Styl1"/>
        <w:numPr>
          <w:ilvl w:val="0"/>
          <w:numId w:val="20"/>
        </w:numPr>
        <w:shd w:val="clear" w:color="auto" w:fill="auto"/>
        <w:ind w:left="426" w:hanging="426"/>
        <w:rPr>
          <w:rFonts w:cs="Arial"/>
          <w:b w:val="0"/>
        </w:rPr>
      </w:pPr>
      <w:bookmarkStart w:id="30" w:name="_Toc475517629"/>
      <w:bookmarkStart w:id="31" w:name="_Toc532291748"/>
      <w:r w:rsidRPr="00843680">
        <w:rPr>
          <w:rFonts w:cs="Arial"/>
          <w:b w:val="0"/>
        </w:rPr>
        <w:t>Bieg terminu związania ofertą rozpoczyna się wraz z upływem terminu składania ofert.</w:t>
      </w:r>
      <w:bookmarkEnd w:id="30"/>
      <w:bookmarkEnd w:id="31"/>
    </w:p>
    <w:p w:rsidR="008E281C" w:rsidRPr="00843680" w:rsidRDefault="008E281C" w:rsidP="00843680">
      <w:pPr>
        <w:spacing w:after="0"/>
        <w:ind w:left="340"/>
        <w:jc w:val="both"/>
        <w:rPr>
          <w:rFonts w:ascii="Arial" w:eastAsia="Times New Roman" w:hAnsi="Arial" w:cs="Arial"/>
          <w:sz w:val="20"/>
          <w:szCs w:val="20"/>
          <w:lang w:eastAsia="pl-PL"/>
        </w:rPr>
      </w:pPr>
    </w:p>
    <w:p w:rsidR="00843680" w:rsidRPr="00843680" w:rsidRDefault="00843680" w:rsidP="00843680">
      <w:pPr>
        <w:pStyle w:val="Styl1"/>
        <w:rPr>
          <w:rFonts w:cs="Arial"/>
        </w:rPr>
      </w:pPr>
      <w:bookmarkStart w:id="32" w:name="_Toc68566673"/>
      <w:bookmarkStart w:id="33" w:name="_Toc72902566"/>
      <w:bookmarkStart w:id="34" w:name="_Toc140303065"/>
      <w:bookmarkStart w:id="35" w:name="_Toc266263423"/>
      <w:bookmarkStart w:id="36" w:name="_Toc370164410"/>
      <w:bookmarkStart w:id="37" w:name="_Toc475517630"/>
      <w:bookmarkStart w:id="38" w:name="_Toc532291749"/>
      <w:bookmarkStart w:id="39" w:name="_Toc68566675"/>
      <w:bookmarkStart w:id="40" w:name="_Toc72902567"/>
      <w:bookmarkStart w:id="41" w:name="_Toc140303066"/>
      <w:bookmarkStart w:id="42" w:name="_Toc266263424"/>
      <w:r w:rsidRPr="00843680">
        <w:rPr>
          <w:rFonts w:cs="Arial"/>
        </w:rPr>
        <w:lastRenderedPageBreak/>
        <w:t>Wymagania dotyczące wadium</w:t>
      </w:r>
      <w:bookmarkEnd w:id="32"/>
      <w:bookmarkEnd w:id="33"/>
      <w:bookmarkEnd w:id="34"/>
      <w:bookmarkEnd w:id="35"/>
      <w:bookmarkEnd w:id="36"/>
      <w:bookmarkEnd w:id="37"/>
      <w:bookmarkEnd w:id="38"/>
    </w:p>
    <w:p w:rsidR="00843680" w:rsidRPr="00843680" w:rsidRDefault="00843680" w:rsidP="00843680">
      <w:pPr>
        <w:spacing w:after="0"/>
        <w:ind w:left="357"/>
        <w:jc w:val="both"/>
        <w:rPr>
          <w:rFonts w:ascii="Arial" w:eastAsia="Times New Roman" w:hAnsi="Arial" w:cs="Arial"/>
          <w:sz w:val="20"/>
          <w:szCs w:val="20"/>
          <w:lang w:eastAsia="pl-PL"/>
        </w:rPr>
      </w:pPr>
    </w:p>
    <w:p w:rsidR="00843680" w:rsidRPr="00843680" w:rsidRDefault="00843680" w:rsidP="00843680">
      <w:pPr>
        <w:numPr>
          <w:ilvl w:val="0"/>
          <w:numId w:val="21"/>
        </w:numPr>
        <w:spacing w:after="0"/>
        <w:ind w:left="357"/>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Wykonawca przystępujący do przetargu jest obowiązany wnieść przed upływem terminu składania ofert wadium w wysokości: </w:t>
      </w:r>
      <w:r w:rsidR="0071760F">
        <w:rPr>
          <w:rFonts w:ascii="Arial" w:hAnsi="Arial" w:cs="Arial"/>
          <w:b/>
          <w:sz w:val="20"/>
          <w:szCs w:val="20"/>
        </w:rPr>
        <w:t>39 000,00</w:t>
      </w:r>
      <w:r w:rsidRPr="00843680">
        <w:rPr>
          <w:rFonts w:ascii="Arial" w:hAnsi="Arial" w:cs="Arial"/>
          <w:b/>
          <w:sz w:val="20"/>
          <w:szCs w:val="20"/>
        </w:rPr>
        <w:t xml:space="preserve"> zł</w:t>
      </w:r>
      <w:r w:rsidRPr="00843680">
        <w:rPr>
          <w:rFonts w:ascii="Arial" w:hAnsi="Arial" w:cs="Arial"/>
          <w:sz w:val="20"/>
          <w:szCs w:val="20"/>
        </w:rPr>
        <w:t xml:space="preserve"> </w:t>
      </w:r>
      <w:r w:rsidRPr="00843680">
        <w:rPr>
          <w:rFonts w:ascii="Arial" w:hAnsi="Arial" w:cs="Arial"/>
          <w:b/>
          <w:sz w:val="20"/>
          <w:szCs w:val="20"/>
        </w:rPr>
        <w:t xml:space="preserve">(słownie: </w:t>
      </w:r>
      <w:r w:rsidR="0071760F">
        <w:rPr>
          <w:rFonts w:ascii="Arial" w:hAnsi="Arial" w:cs="Arial"/>
          <w:b/>
          <w:sz w:val="20"/>
          <w:szCs w:val="20"/>
        </w:rPr>
        <w:t>trzydzieści dziewięć tysięcy</w:t>
      </w:r>
      <w:r w:rsidRPr="00843680">
        <w:rPr>
          <w:rFonts w:ascii="Arial" w:hAnsi="Arial" w:cs="Arial"/>
          <w:b/>
          <w:sz w:val="20"/>
          <w:szCs w:val="20"/>
        </w:rPr>
        <w:t xml:space="preserve"> zł).</w:t>
      </w:r>
    </w:p>
    <w:p w:rsidR="00843680" w:rsidRPr="00843680" w:rsidRDefault="00843680" w:rsidP="00843680">
      <w:pPr>
        <w:numPr>
          <w:ilvl w:val="0"/>
          <w:numId w:val="21"/>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Wadium może być wnoszone w jednej lub kilku następujących formach:</w:t>
      </w:r>
    </w:p>
    <w:p w:rsidR="00843680" w:rsidRPr="00843680" w:rsidRDefault="00843680" w:rsidP="00843680">
      <w:pPr>
        <w:numPr>
          <w:ilvl w:val="1"/>
          <w:numId w:val="21"/>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pieniądzu;</w:t>
      </w:r>
    </w:p>
    <w:p w:rsidR="00843680" w:rsidRPr="00843680" w:rsidRDefault="00843680" w:rsidP="00843680">
      <w:pPr>
        <w:numPr>
          <w:ilvl w:val="1"/>
          <w:numId w:val="21"/>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poręczeniach bankowych lub poręczeniach spółdzielczej kasy oszczędnościowo – kredytowej, z tym że poręczenie kasy jest zawsze poręczeniem pieniężnym;</w:t>
      </w:r>
    </w:p>
    <w:p w:rsidR="00843680" w:rsidRPr="00843680" w:rsidRDefault="00843680" w:rsidP="00843680">
      <w:pPr>
        <w:numPr>
          <w:ilvl w:val="1"/>
          <w:numId w:val="21"/>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gwarancjach bankowych;</w:t>
      </w:r>
    </w:p>
    <w:p w:rsidR="00843680" w:rsidRPr="00843680" w:rsidRDefault="00843680" w:rsidP="00843680">
      <w:pPr>
        <w:numPr>
          <w:ilvl w:val="1"/>
          <w:numId w:val="21"/>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gwarancjach ubezpieczeniowych;</w:t>
      </w:r>
    </w:p>
    <w:p w:rsidR="00843680" w:rsidRPr="00843680" w:rsidRDefault="00843680" w:rsidP="00843680">
      <w:pPr>
        <w:numPr>
          <w:ilvl w:val="1"/>
          <w:numId w:val="21"/>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poręczeniach udzielanych przez podmioty, o których mowa w art. 6b ust.5 pkt 2 ustawy z dnia 9 listopada 2000 r. o utworzeniu Polskiej Agencji Rozwoju Przedsiębiorczości (Dz. U. z 2007 r. Nr 42, poz. 275, z późn. zm.).</w:t>
      </w:r>
    </w:p>
    <w:p w:rsidR="00843680" w:rsidRPr="00843680" w:rsidRDefault="00843680" w:rsidP="00843680">
      <w:pPr>
        <w:numPr>
          <w:ilvl w:val="0"/>
          <w:numId w:val="21"/>
        </w:numPr>
        <w:spacing w:after="0"/>
        <w:contextualSpacing/>
        <w:jc w:val="both"/>
        <w:rPr>
          <w:rFonts w:ascii="Arial" w:hAnsi="Arial" w:cs="Arial"/>
          <w:sz w:val="20"/>
          <w:szCs w:val="20"/>
        </w:rPr>
      </w:pPr>
      <w:r w:rsidRPr="00843680">
        <w:rPr>
          <w:rFonts w:ascii="Arial" w:hAnsi="Arial" w:cs="Arial"/>
          <w:sz w:val="20"/>
          <w:szCs w:val="20"/>
        </w:rPr>
        <w:t xml:space="preserve">W przypadku wnoszenia wadium w pieniądzu, kwotę należy przelać na konto Zamawiającego w </w:t>
      </w:r>
      <w:r w:rsidRPr="00843680">
        <w:rPr>
          <w:rFonts w:ascii="Arial" w:hAnsi="Arial" w:cs="Arial"/>
          <w:b/>
          <w:sz w:val="20"/>
          <w:szCs w:val="20"/>
        </w:rPr>
        <w:t>Santander Bank Polska S.A. nr 30 1090 2053 0000 0001 3089 5742</w:t>
      </w:r>
      <w:r w:rsidRPr="00843680">
        <w:rPr>
          <w:rFonts w:ascii="Arial" w:hAnsi="Arial" w:cs="Arial"/>
          <w:sz w:val="20"/>
          <w:szCs w:val="20"/>
        </w:rPr>
        <w:t xml:space="preserve">, z dopiskiem </w:t>
      </w:r>
      <w:r w:rsidRPr="00843680">
        <w:rPr>
          <w:rFonts w:ascii="Arial" w:hAnsi="Arial" w:cs="Arial"/>
          <w:b/>
          <w:sz w:val="20"/>
          <w:szCs w:val="20"/>
        </w:rPr>
        <w:t>„Wadium do zabezpieczenia oferty złożonej przez………. – obiekty sportowe, znak sprawy LZ-281-171/18”</w:t>
      </w:r>
      <w:r w:rsidRPr="00843680">
        <w:rPr>
          <w:rFonts w:ascii="Arial" w:hAnsi="Arial" w:cs="Arial"/>
          <w:sz w:val="20"/>
          <w:szCs w:val="20"/>
        </w:rPr>
        <w:t>. Wadium będzie wniesione w momencie uznania rachunku Zamawiającego (realnego wpływu wadium na rachunek Zamawiającego przed terminem otwarcia ofert). W przypadku przelewu wadium na konto, do oferty należy dołączyć kopię przelewu. Wadium wniesione w pieniądzu Zamawiający przechowuje na rachunku bankowym.</w:t>
      </w:r>
    </w:p>
    <w:p w:rsidR="00843680" w:rsidRPr="00843680" w:rsidRDefault="00843680" w:rsidP="00843680">
      <w:pPr>
        <w:pStyle w:val="Zwykytekst"/>
        <w:spacing w:line="276" w:lineRule="auto"/>
        <w:ind w:left="360"/>
        <w:jc w:val="both"/>
        <w:rPr>
          <w:rFonts w:ascii="Arial" w:hAnsi="Arial" w:cs="Arial"/>
          <w:b/>
        </w:rPr>
      </w:pPr>
      <w:r w:rsidRPr="00843680">
        <w:rPr>
          <w:rFonts w:ascii="Arial" w:hAnsi="Arial" w:cs="Arial"/>
          <w:b/>
        </w:rPr>
        <w:t xml:space="preserve">W przypadku dokonywania przelewu środków na wskazane powyżej konto w walucie innej niż PLN na Wykonawcy spoczywa obowiązek zlecenia we własnym banku przewalutowania kwoty przelewanych środków. Koszty operacji bankowej ponosi Wykonawca. </w:t>
      </w:r>
    </w:p>
    <w:p w:rsidR="00843680" w:rsidRDefault="00843680" w:rsidP="00843680">
      <w:pPr>
        <w:numPr>
          <w:ilvl w:val="0"/>
          <w:numId w:val="21"/>
        </w:numPr>
        <w:spacing w:after="0"/>
        <w:jc w:val="both"/>
        <w:rPr>
          <w:rFonts w:ascii="Arial" w:hAnsi="Arial" w:cs="Arial"/>
          <w:sz w:val="20"/>
          <w:szCs w:val="20"/>
        </w:rPr>
      </w:pPr>
      <w:r w:rsidRPr="00843680">
        <w:rPr>
          <w:rFonts w:ascii="Arial" w:hAnsi="Arial" w:cs="Arial"/>
          <w:sz w:val="20"/>
          <w:szCs w:val="20"/>
        </w:rPr>
        <w:t xml:space="preserve">W przypadku wnoszenia wadium w formie gwarancji lub poręczeń należy złożyć w ofercie </w:t>
      </w:r>
      <w:r w:rsidRPr="00843680">
        <w:rPr>
          <w:rFonts w:ascii="Arial" w:hAnsi="Arial" w:cs="Arial"/>
          <w:b/>
          <w:sz w:val="20"/>
          <w:szCs w:val="20"/>
        </w:rPr>
        <w:t>oryginał dokumentu i kopię poświadczoną „za zgodność z oryginałem” przez Wykonawcę</w:t>
      </w:r>
      <w:r w:rsidRPr="00843680">
        <w:rPr>
          <w:rFonts w:ascii="Arial" w:hAnsi="Arial" w:cs="Arial"/>
          <w:sz w:val="20"/>
          <w:szCs w:val="20"/>
        </w:rPr>
        <w:t>, przy czym oryginał gwarancji / poręczenia należy złożyć w formie umożliwiającej zwrot po zakończeniu postępowania. Siedziba instytucji wystawiającej gwarancję lub poręczenie musi być zlokalizowana w państwie członkowskim Unii Europejskiej lub w państwie, które jest stroną Porozumienia Światowej Organizacji Handlu w sprawie zamówień rządowych lub innych umów międzynarodowych, których  stroną jest Unia Europejska.</w:t>
      </w:r>
    </w:p>
    <w:p w:rsidR="00FB4626" w:rsidRPr="00843680" w:rsidRDefault="00FB4626" w:rsidP="00FB4626">
      <w:pPr>
        <w:spacing w:after="0"/>
        <w:ind w:left="360"/>
        <w:jc w:val="both"/>
        <w:rPr>
          <w:rFonts w:ascii="Arial" w:hAnsi="Arial" w:cs="Arial"/>
          <w:sz w:val="20"/>
          <w:szCs w:val="20"/>
        </w:rPr>
      </w:pPr>
    </w:p>
    <w:p w:rsidR="00843680" w:rsidRPr="00843680" w:rsidRDefault="00843680" w:rsidP="00843680">
      <w:pPr>
        <w:pStyle w:val="pkt"/>
        <w:pBdr>
          <w:top w:val="single" w:sz="4" w:space="0" w:color="auto"/>
          <w:left w:val="single" w:sz="4" w:space="0" w:color="auto"/>
          <w:bottom w:val="single" w:sz="4" w:space="6" w:color="auto"/>
          <w:right w:val="single" w:sz="4" w:space="4" w:color="auto"/>
        </w:pBdr>
        <w:tabs>
          <w:tab w:val="left" w:pos="426"/>
        </w:tabs>
        <w:spacing w:before="0" w:after="0" w:line="276" w:lineRule="auto"/>
        <w:ind w:left="357" w:firstLine="0"/>
        <w:contextualSpacing/>
        <w:rPr>
          <w:rFonts w:ascii="Arial" w:hAnsi="Arial" w:cs="Arial"/>
          <w:b/>
          <w:sz w:val="20"/>
          <w:szCs w:val="20"/>
        </w:rPr>
      </w:pPr>
      <w:r w:rsidRPr="00843680">
        <w:rPr>
          <w:rFonts w:ascii="Arial" w:hAnsi="Arial" w:cs="Arial"/>
          <w:b/>
          <w:i/>
          <w:sz w:val="20"/>
          <w:szCs w:val="20"/>
        </w:rPr>
        <w:t xml:space="preserve"> Dokument gwarancji lub poręczenia musi zawierać w treści możliwość zatrzymania wadium przez Zamawiającego na zasadach określonych w załączniku „warunki gwarancji bankowej/ gwarancji ubezpieczeniowej lub poręczenia wnoszonych jako wadium”. Dokument gwarancji lub poręczenia musi być sporządzony w języku polskim pod rygorem nieważności</w:t>
      </w:r>
      <w:r w:rsidRPr="00843680">
        <w:rPr>
          <w:rFonts w:ascii="Arial" w:hAnsi="Arial" w:cs="Arial"/>
          <w:b/>
          <w:sz w:val="20"/>
          <w:szCs w:val="20"/>
        </w:rPr>
        <w:t>.</w:t>
      </w:r>
    </w:p>
    <w:p w:rsidR="00FB4626" w:rsidRDefault="00FB4626" w:rsidP="00843680">
      <w:pPr>
        <w:pStyle w:val="Akapitzlist"/>
        <w:spacing w:line="276" w:lineRule="auto"/>
        <w:ind w:left="360"/>
        <w:jc w:val="both"/>
        <w:rPr>
          <w:rFonts w:cs="Arial"/>
          <w:sz w:val="20"/>
        </w:rPr>
      </w:pPr>
    </w:p>
    <w:p w:rsidR="00843680" w:rsidRPr="00843680" w:rsidRDefault="00843680" w:rsidP="00843680">
      <w:pPr>
        <w:pStyle w:val="Akapitzlist"/>
        <w:spacing w:line="276" w:lineRule="auto"/>
        <w:ind w:left="360"/>
        <w:jc w:val="both"/>
        <w:rPr>
          <w:rFonts w:cs="Arial"/>
          <w:sz w:val="20"/>
        </w:rPr>
      </w:pPr>
      <w:r w:rsidRPr="00843680">
        <w:rPr>
          <w:rFonts w:cs="Arial"/>
          <w:sz w:val="20"/>
        </w:rPr>
        <w:t xml:space="preserve">Jeżeli gwarancja/poręczenie ma zabezpieczać ofertę wykonawców wspólnie ubiegających się </w:t>
      </w:r>
      <w:r w:rsidRPr="00843680">
        <w:rPr>
          <w:rFonts w:cs="Arial"/>
          <w:sz w:val="20"/>
        </w:rPr>
        <w:br/>
        <w:t xml:space="preserve">o udzielenie zamówienia, udzielenie gwarancji/poręczenia powinno nastąpić w imieniu wszystkich wykonawców wspólnie ubiegających się o udzielenie zamówienia. Niezbędne jest wskazanie </w:t>
      </w:r>
      <w:r w:rsidRPr="00843680">
        <w:rPr>
          <w:rFonts w:cs="Arial"/>
          <w:sz w:val="20"/>
        </w:rPr>
        <w:br/>
        <w:t xml:space="preserve">w treści gwarancji wadialnej/poręczenia wszystkich wykonawców, którzy wspólnie ubiegają się </w:t>
      </w:r>
      <w:r w:rsidRPr="00843680">
        <w:rPr>
          <w:rFonts w:cs="Arial"/>
          <w:sz w:val="20"/>
        </w:rPr>
        <w:br/>
        <w:t xml:space="preserve">o udzielenie zamówienia i wskazanie, który z Wykonawców wspólnie ubiegających się </w:t>
      </w:r>
      <w:r w:rsidRPr="00843680">
        <w:rPr>
          <w:rFonts w:cs="Arial"/>
          <w:sz w:val="20"/>
        </w:rPr>
        <w:br/>
        <w:t>o udzielenie zamówienia jest podmiotem wnoszącym wadium.</w:t>
      </w:r>
    </w:p>
    <w:p w:rsidR="00843680" w:rsidRPr="00843680" w:rsidRDefault="00843680" w:rsidP="00843680">
      <w:pPr>
        <w:spacing w:after="0"/>
        <w:ind w:left="360"/>
        <w:contextualSpacing/>
        <w:rPr>
          <w:rFonts w:ascii="Arial" w:eastAsia="Times New Roman" w:hAnsi="Arial" w:cs="Arial"/>
          <w:sz w:val="20"/>
          <w:szCs w:val="20"/>
          <w:lang w:eastAsia="pl-PL"/>
        </w:rPr>
      </w:pPr>
    </w:p>
    <w:p w:rsidR="00843680" w:rsidRPr="00843680" w:rsidRDefault="00843680" w:rsidP="00843680">
      <w:pPr>
        <w:numPr>
          <w:ilvl w:val="0"/>
          <w:numId w:val="21"/>
        </w:numPr>
        <w:spacing w:after="0"/>
        <w:contextualSpacing/>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Wykonawca zobowiązany jest wnieść wadium </w:t>
      </w:r>
      <w:r w:rsidRPr="00843680">
        <w:rPr>
          <w:rFonts w:ascii="Arial" w:eastAsia="Times New Roman" w:hAnsi="Arial" w:cs="Arial"/>
          <w:b/>
          <w:sz w:val="20"/>
          <w:szCs w:val="20"/>
          <w:lang w:eastAsia="pl-PL"/>
        </w:rPr>
        <w:t>na cały okres związania ofertą</w:t>
      </w:r>
      <w:r w:rsidRPr="00843680">
        <w:rPr>
          <w:rFonts w:ascii="Arial" w:eastAsia="Times New Roman" w:hAnsi="Arial" w:cs="Arial"/>
          <w:sz w:val="20"/>
          <w:szCs w:val="20"/>
          <w:lang w:eastAsia="pl-PL"/>
        </w:rPr>
        <w:t>.</w:t>
      </w:r>
    </w:p>
    <w:p w:rsidR="00843680" w:rsidRPr="00843680" w:rsidRDefault="00843680" w:rsidP="00843680">
      <w:pPr>
        <w:numPr>
          <w:ilvl w:val="0"/>
          <w:numId w:val="21"/>
        </w:numPr>
        <w:spacing w:after="0"/>
        <w:contextualSpacing/>
        <w:rPr>
          <w:rFonts w:ascii="Arial" w:eastAsia="Times New Roman" w:hAnsi="Arial" w:cs="Arial"/>
          <w:sz w:val="20"/>
          <w:szCs w:val="20"/>
          <w:lang w:eastAsia="pl-PL"/>
        </w:rPr>
      </w:pPr>
      <w:r w:rsidRPr="00843680">
        <w:rPr>
          <w:rFonts w:ascii="Arial" w:eastAsia="Times New Roman" w:hAnsi="Arial" w:cs="Arial"/>
          <w:sz w:val="20"/>
          <w:szCs w:val="20"/>
          <w:lang w:eastAsia="pl-PL"/>
        </w:rPr>
        <w:t>Wykonawca, którego oferta nie będzie zabezpieczona wadium odpowiadającemu powyższym wymaganiom, zostanie przez Zamawiającego wykluczony z ubiegan</w:t>
      </w:r>
      <w:bookmarkStart w:id="43" w:name="_Toc208623486"/>
      <w:bookmarkStart w:id="44" w:name="_Toc215968522"/>
      <w:r w:rsidRPr="00843680">
        <w:rPr>
          <w:rFonts w:ascii="Arial" w:eastAsia="Times New Roman" w:hAnsi="Arial" w:cs="Arial"/>
          <w:sz w:val="20"/>
          <w:szCs w:val="20"/>
          <w:lang w:eastAsia="pl-PL"/>
        </w:rPr>
        <w:t>ia się o udzielenie zamówienia.</w:t>
      </w:r>
    </w:p>
    <w:p w:rsidR="00843680" w:rsidRPr="00843680" w:rsidRDefault="00843680" w:rsidP="00843680">
      <w:pPr>
        <w:numPr>
          <w:ilvl w:val="0"/>
          <w:numId w:val="21"/>
        </w:numPr>
        <w:spacing w:after="0"/>
        <w:contextualSpacing/>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Zamawiający zwraca wadium wszystkim wykonawcom niezwłocznie po wyborze oferty najkorzystniejszej lub unieważnieniu postępowania, z wyjątkiem wykonawcy, którego oferta została wybrana jako najkorzystniejsza. Wykonawcy, którego oferta została wybrana jako </w:t>
      </w:r>
      <w:r w:rsidRPr="00843680">
        <w:rPr>
          <w:rFonts w:ascii="Arial" w:eastAsia="Times New Roman" w:hAnsi="Arial" w:cs="Arial"/>
          <w:sz w:val="20"/>
          <w:szCs w:val="20"/>
          <w:lang w:eastAsia="pl-PL"/>
        </w:rPr>
        <w:lastRenderedPageBreak/>
        <w:t>najkorzystniejsza, zamawiający zwraca wadium niezwłocznie po zawarciu umowy w sprawie zamówienia.</w:t>
      </w:r>
    </w:p>
    <w:p w:rsidR="00843680" w:rsidRPr="00843680" w:rsidRDefault="00843680" w:rsidP="00843680">
      <w:pPr>
        <w:numPr>
          <w:ilvl w:val="0"/>
          <w:numId w:val="21"/>
        </w:numPr>
        <w:spacing w:after="0"/>
        <w:contextualSpacing/>
        <w:rPr>
          <w:rFonts w:ascii="Arial" w:eastAsia="Times New Roman" w:hAnsi="Arial" w:cs="Arial"/>
          <w:sz w:val="20"/>
          <w:szCs w:val="20"/>
          <w:lang w:eastAsia="pl-PL"/>
        </w:rPr>
      </w:pPr>
      <w:r w:rsidRPr="00843680">
        <w:rPr>
          <w:rFonts w:ascii="Arial" w:eastAsia="Times New Roman" w:hAnsi="Arial" w:cs="Arial"/>
          <w:iCs/>
          <w:sz w:val="20"/>
          <w:szCs w:val="20"/>
          <w:lang w:eastAsia="pl-PL"/>
        </w:rPr>
        <w:t>Zamawiający zwraca niezwłocznie wadium, na wniosek wykonawcy, który wycofał ofertę przed upływem terminu składania ofert.</w:t>
      </w:r>
      <w:bookmarkEnd w:id="43"/>
      <w:bookmarkEnd w:id="44"/>
    </w:p>
    <w:p w:rsidR="00843680" w:rsidRPr="00843680" w:rsidRDefault="00843680" w:rsidP="00843680">
      <w:pPr>
        <w:numPr>
          <w:ilvl w:val="0"/>
          <w:numId w:val="21"/>
        </w:numPr>
        <w:spacing w:after="0"/>
        <w:contextualSpacing/>
        <w:rPr>
          <w:rFonts w:ascii="Arial" w:eastAsia="Times New Roman" w:hAnsi="Arial" w:cs="Arial"/>
          <w:sz w:val="20"/>
          <w:szCs w:val="20"/>
          <w:lang w:eastAsia="pl-PL"/>
        </w:rPr>
      </w:pPr>
      <w:r w:rsidRPr="00843680">
        <w:rPr>
          <w:rFonts w:ascii="Arial" w:eastAsia="Times New Roman" w:hAnsi="Arial" w:cs="Arial"/>
          <w:sz w:val="20"/>
          <w:szCs w:val="20"/>
          <w:lang w:eastAsia="pl-PL"/>
        </w:rPr>
        <w:t>Zamawiający żąda ponownego wniesienia wadium przez Wykonawcę, któremu zwrócono wadium na podstawie pkt. 7, jeżeli w wyniku ostatecznego rozstrzygnięcia protestu jego oferta została wybrana jako najkorzystniejsza. Wykonawca wnosi wadium w terminie określonym przez Zamawiającego.</w:t>
      </w:r>
    </w:p>
    <w:p w:rsidR="00843680" w:rsidRPr="00843680" w:rsidRDefault="00843680" w:rsidP="00843680">
      <w:pPr>
        <w:numPr>
          <w:ilvl w:val="0"/>
          <w:numId w:val="21"/>
        </w:numPr>
        <w:spacing w:after="0"/>
        <w:contextualSpacing/>
        <w:rPr>
          <w:rFonts w:ascii="Arial" w:eastAsia="Times New Roman" w:hAnsi="Arial" w:cs="Arial"/>
          <w:sz w:val="20"/>
          <w:szCs w:val="20"/>
          <w:lang w:eastAsia="pl-PL"/>
        </w:rPr>
      </w:pPr>
      <w:r w:rsidRPr="00843680">
        <w:rPr>
          <w:rFonts w:ascii="Arial" w:eastAsia="Times New Roman" w:hAnsi="Arial" w:cs="Arial"/>
          <w:sz w:val="20"/>
          <w:szCs w:val="2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bookmarkStart w:id="45" w:name="_Toc215968524"/>
    </w:p>
    <w:p w:rsidR="00843680" w:rsidRPr="00843680" w:rsidRDefault="00843680" w:rsidP="00843680">
      <w:pPr>
        <w:numPr>
          <w:ilvl w:val="0"/>
          <w:numId w:val="21"/>
        </w:numPr>
        <w:spacing w:after="0"/>
        <w:contextualSpacing/>
        <w:rPr>
          <w:rFonts w:ascii="Arial" w:eastAsia="Times New Roman" w:hAnsi="Arial" w:cs="Arial"/>
          <w:sz w:val="20"/>
          <w:szCs w:val="20"/>
          <w:lang w:eastAsia="pl-PL"/>
        </w:rPr>
      </w:pPr>
      <w:r w:rsidRPr="00843680">
        <w:rPr>
          <w:rFonts w:ascii="Arial" w:eastAsia="Times New Roman" w:hAnsi="Arial" w:cs="Arial"/>
          <w:b/>
          <w:sz w:val="20"/>
          <w:szCs w:val="20"/>
          <w:lang w:eastAsia="pl-PL"/>
        </w:rPr>
        <w:t>Zamawiający zatrzymuje wadium wraz z odsetkami, jeżeli Wykonawca w odpowiedzi na wezwanie o którym mowa w pkt. XII.2 WZ nie złożył dokumentów lub oświadczeń, o których mowa w pkt. IV.1,  WZ lub pełnomocnictw, co powodowałoby brak możliwości wybrania oferty złożonej przez Wykonawcę jako najkorzystniejszej, chyba że udowodni, że wynika to z przyczyn nieleżących po jego stronie.</w:t>
      </w:r>
      <w:bookmarkEnd w:id="45"/>
    </w:p>
    <w:p w:rsidR="00843680" w:rsidRPr="00843680" w:rsidRDefault="00843680" w:rsidP="00843680">
      <w:pPr>
        <w:numPr>
          <w:ilvl w:val="0"/>
          <w:numId w:val="21"/>
        </w:numPr>
        <w:spacing w:after="0"/>
        <w:contextualSpacing/>
        <w:rPr>
          <w:rFonts w:ascii="Arial" w:eastAsia="Times New Roman" w:hAnsi="Arial" w:cs="Arial"/>
          <w:sz w:val="20"/>
          <w:szCs w:val="20"/>
          <w:lang w:eastAsia="pl-PL"/>
        </w:rPr>
      </w:pPr>
      <w:r w:rsidRPr="00843680">
        <w:rPr>
          <w:rFonts w:ascii="Arial" w:eastAsia="Times New Roman" w:hAnsi="Arial" w:cs="Arial"/>
          <w:sz w:val="20"/>
          <w:szCs w:val="20"/>
          <w:lang w:eastAsia="pl-PL"/>
        </w:rPr>
        <w:t>Zamawiający zatrzymuje wadium wraz z odsetkami, jeżeli Wykonawca, którego oferta została wybrana:</w:t>
      </w:r>
    </w:p>
    <w:p w:rsidR="00843680" w:rsidRPr="00843680" w:rsidRDefault="00843680" w:rsidP="00843680">
      <w:pPr>
        <w:numPr>
          <w:ilvl w:val="1"/>
          <w:numId w:val="2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odmówił podpisania umowy w sprawie zamówienia na warunkach określonych w ofercie;</w:t>
      </w:r>
    </w:p>
    <w:p w:rsidR="00843680" w:rsidRPr="00843680" w:rsidRDefault="00843680" w:rsidP="00843680">
      <w:pPr>
        <w:numPr>
          <w:ilvl w:val="1"/>
          <w:numId w:val="2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zawarcie umowy w sprawie zamówienia stało się niemożliwe z przyczyn leżących po stronie Wykonawcy.</w:t>
      </w:r>
    </w:p>
    <w:p w:rsidR="00843680" w:rsidRPr="00843680" w:rsidRDefault="00843680" w:rsidP="00843680">
      <w:pPr>
        <w:spacing w:after="0"/>
        <w:ind w:left="851"/>
        <w:contextualSpacing/>
        <w:jc w:val="both"/>
        <w:rPr>
          <w:rFonts w:ascii="Arial" w:eastAsia="Times New Roman" w:hAnsi="Arial" w:cs="Arial"/>
          <w:sz w:val="20"/>
          <w:szCs w:val="20"/>
          <w:lang w:eastAsia="pl-PL"/>
        </w:rPr>
      </w:pPr>
    </w:p>
    <w:p w:rsidR="00A62220" w:rsidRPr="00843680" w:rsidRDefault="00A62220" w:rsidP="00843680">
      <w:pPr>
        <w:pStyle w:val="Styl1"/>
        <w:rPr>
          <w:rFonts w:cs="Arial"/>
        </w:rPr>
      </w:pPr>
      <w:bookmarkStart w:id="46" w:name="_Toc532291750"/>
      <w:r w:rsidRPr="00843680">
        <w:rPr>
          <w:rFonts w:cs="Arial"/>
        </w:rPr>
        <w:t>Opis sposobu przygotowania ofert</w:t>
      </w:r>
      <w:bookmarkEnd w:id="39"/>
      <w:r w:rsidRPr="00843680">
        <w:rPr>
          <w:rFonts w:cs="Arial"/>
        </w:rPr>
        <w:t>y</w:t>
      </w:r>
      <w:bookmarkEnd w:id="40"/>
      <w:bookmarkEnd w:id="41"/>
      <w:bookmarkEnd w:id="42"/>
      <w:bookmarkEnd w:id="46"/>
    </w:p>
    <w:p w:rsidR="00862F22" w:rsidRPr="00843680" w:rsidRDefault="00862F22" w:rsidP="00843680">
      <w:pPr>
        <w:spacing w:after="0"/>
        <w:ind w:left="357"/>
        <w:jc w:val="both"/>
        <w:rPr>
          <w:rFonts w:ascii="Arial" w:eastAsia="Times New Roman" w:hAnsi="Arial" w:cs="Arial"/>
          <w:sz w:val="20"/>
          <w:szCs w:val="20"/>
          <w:lang w:eastAsia="pl-PL"/>
        </w:rPr>
      </w:pPr>
    </w:p>
    <w:p w:rsidR="00A62220" w:rsidRPr="00843680" w:rsidRDefault="00A62220" w:rsidP="00843680">
      <w:pPr>
        <w:numPr>
          <w:ilvl w:val="0"/>
          <w:numId w:val="3"/>
        </w:numPr>
        <w:spacing w:after="0"/>
        <w:ind w:left="357" w:hanging="357"/>
        <w:jc w:val="both"/>
        <w:rPr>
          <w:rFonts w:ascii="Arial" w:eastAsia="Times New Roman" w:hAnsi="Arial" w:cs="Arial"/>
          <w:sz w:val="20"/>
          <w:szCs w:val="20"/>
          <w:lang w:eastAsia="pl-PL"/>
        </w:rPr>
      </w:pPr>
      <w:r w:rsidRPr="00843680">
        <w:rPr>
          <w:rFonts w:ascii="Arial" w:eastAsia="Times New Roman" w:hAnsi="Arial" w:cs="Arial"/>
          <w:sz w:val="20"/>
          <w:szCs w:val="20"/>
          <w:u w:val="single"/>
          <w:lang w:eastAsia="pl-PL"/>
        </w:rPr>
        <w:t>Wymagania i zalecenia ogólne</w:t>
      </w:r>
      <w:r w:rsidRPr="00843680">
        <w:rPr>
          <w:rFonts w:ascii="Arial" w:eastAsia="Times New Roman" w:hAnsi="Arial" w:cs="Arial"/>
          <w:sz w:val="20"/>
          <w:szCs w:val="20"/>
          <w:lang w:eastAsia="pl-PL"/>
        </w:rPr>
        <w:t>:</w:t>
      </w:r>
    </w:p>
    <w:p w:rsidR="00843680" w:rsidRPr="00843680" w:rsidRDefault="00843680" w:rsidP="00843680">
      <w:pPr>
        <w:spacing w:after="0"/>
        <w:ind w:firstLine="340"/>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Oferta powinna być przygotowana z uwzględnieniem poniższych zasad:</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Wykonawca może złożyć tylko jedną ofertę.</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Ofertę należy złożyć w formie pisemnej pod rygorem nieważności.</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Nie dopuszcza się składania ofert częściowych.</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Nie dopuszcza się składania ofert wariantowych. </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Zamawiający żąda wskazania przez Wykonawcę w ofercie części zamówienia, których wykonanie powierzy Podwykonawcom. Przyjmuje się, że brak wskazania Podwykonawców oznacza, że Wykonawca nie powierzy wykonania żadnej części zamówienia Podwykonawcom, jeżeli nic innego z oferty nie wynika.</w:t>
      </w:r>
    </w:p>
    <w:p w:rsidR="00843680" w:rsidRPr="00843680" w:rsidRDefault="00843680" w:rsidP="00843680">
      <w:pPr>
        <w:tabs>
          <w:tab w:val="num" w:pos="917"/>
        </w:tabs>
        <w:spacing w:after="0"/>
        <w:ind w:left="850"/>
        <w:jc w:val="both"/>
        <w:rPr>
          <w:rFonts w:ascii="Arial" w:eastAsia="Times New Roman" w:hAnsi="Arial" w:cs="Arial"/>
          <w:sz w:val="20"/>
          <w:szCs w:val="20"/>
          <w:u w:val="single"/>
          <w:lang w:eastAsia="pl-PL"/>
        </w:rPr>
      </w:pPr>
      <w:r w:rsidRPr="00843680">
        <w:rPr>
          <w:rFonts w:ascii="Arial" w:eastAsia="Times New Roman" w:hAnsi="Arial" w:cs="Arial"/>
          <w:sz w:val="20"/>
          <w:szCs w:val="20"/>
          <w:u w:val="single"/>
          <w:lang w:eastAsia="pl-PL"/>
        </w:rPr>
        <w:t>Organizatorzy usług sportowych i rekreacyjnych nie są traktowani jako Podwykonawcy.</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Treść oferty musi odpowiadać treści „Warunków zamówienia”.</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Ofertę należy sporządzić w języku polskim pod rygorem nieważności.</w:t>
      </w:r>
    </w:p>
    <w:p w:rsid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 xml:space="preserve">Ofertę należy złożyć w jednym egzemplarzu, w zamkniętym opakowaniu uniemożliwiającym odczytanie jego zawartości, opatrzonym informacjami: </w:t>
      </w:r>
    </w:p>
    <w:p w:rsidR="00843680" w:rsidRPr="00843680" w:rsidRDefault="00843680" w:rsidP="00843680">
      <w:pPr>
        <w:tabs>
          <w:tab w:val="num" w:pos="917"/>
        </w:tabs>
        <w:spacing w:after="0"/>
        <w:ind w:left="850"/>
        <w:jc w:val="both"/>
        <w:rPr>
          <w:rFonts w:ascii="Arial" w:eastAsia="Times New Roman" w:hAnsi="Arial" w:cs="Arial"/>
          <w:sz w:val="20"/>
          <w:szCs w:val="20"/>
          <w:lang w:val="x-none" w:eastAsia="pl-PL"/>
        </w:rPr>
      </w:pPr>
    </w:p>
    <w:p w:rsidR="00A62220" w:rsidRPr="00843680" w:rsidRDefault="00A62220" w:rsidP="00843680">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b/>
          <w:sz w:val="20"/>
          <w:szCs w:val="20"/>
          <w:lang w:eastAsia="pl-PL"/>
        </w:rPr>
      </w:pPr>
      <w:r w:rsidRPr="00843680">
        <w:rPr>
          <w:rFonts w:ascii="Arial" w:eastAsia="Times New Roman" w:hAnsi="Arial" w:cs="Arial"/>
          <w:sz w:val="20"/>
          <w:szCs w:val="20"/>
          <w:lang w:eastAsia="pl-PL"/>
        </w:rPr>
        <w:t>Adresat:</w:t>
      </w:r>
      <w:r w:rsidRPr="00843680">
        <w:rPr>
          <w:rFonts w:ascii="Arial" w:eastAsia="Times New Roman" w:hAnsi="Arial" w:cs="Arial"/>
          <w:sz w:val="20"/>
          <w:szCs w:val="20"/>
          <w:lang w:eastAsia="pl-PL"/>
        </w:rPr>
        <w:tab/>
      </w:r>
      <w:r w:rsidRPr="00843680">
        <w:rPr>
          <w:rFonts w:ascii="Arial" w:eastAsia="Times New Roman" w:hAnsi="Arial" w:cs="Arial"/>
          <w:sz w:val="20"/>
          <w:szCs w:val="20"/>
          <w:lang w:eastAsia="pl-PL"/>
        </w:rPr>
        <w:tab/>
      </w:r>
      <w:r w:rsidRPr="00843680">
        <w:rPr>
          <w:rFonts w:ascii="Arial" w:eastAsia="Times New Roman" w:hAnsi="Arial" w:cs="Arial"/>
          <w:b/>
          <w:sz w:val="20"/>
          <w:szCs w:val="20"/>
          <w:lang w:eastAsia="pl-PL"/>
        </w:rPr>
        <w:t xml:space="preserve"> MPK S.A.</w:t>
      </w:r>
      <w:r w:rsidR="006360E4" w:rsidRPr="00843680">
        <w:rPr>
          <w:rFonts w:ascii="Arial" w:eastAsia="Times New Roman" w:hAnsi="Arial" w:cs="Arial"/>
          <w:b/>
          <w:sz w:val="20"/>
          <w:szCs w:val="20"/>
          <w:lang w:eastAsia="pl-PL"/>
        </w:rPr>
        <w:t xml:space="preserve"> w Krakowie</w:t>
      </w:r>
      <w:r w:rsidRPr="00843680">
        <w:rPr>
          <w:rFonts w:ascii="Arial" w:eastAsia="Times New Roman" w:hAnsi="Arial" w:cs="Arial"/>
          <w:b/>
          <w:sz w:val="20"/>
          <w:szCs w:val="20"/>
          <w:lang w:eastAsia="pl-PL"/>
        </w:rPr>
        <w:t xml:space="preserve">  30- 347 Kraków, ul. Jana Brożka 3 </w:t>
      </w:r>
    </w:p>
    <w:p w:rsidR="00A62220" w:rsidRPr="00843680" w:rsidRDefault="00A62220" w:rsidP="00843680">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b/>
          <w:sz w:val="20"/>
          <w:szCs w:val="20"/>
          <w:lang w:eastAsia="pl-PL"/>
        </w:rPr>
      </w:pPr>
      <w:r w:rsidRPr="00843680">
        <w:rPr>
          <w:rFonts w:ascii="Arial" w:eastAsia="Times New Roman" w:hAnsi="Arial" w:cs="Arial"/>
          <w:sz w:val="20"/>
          <w:szCs w:val="20"/>
          <w:lang w:eastAsia="pl-PL"/>
        </w:rPr>
        <w:t>Znak sprawy:</w:t>
      </w:r>
      <w:r w:rsidRPr="00843680">
        <w:rPr>
          <w:rFonts w:ascii="Arial" w:eastAsia="Times New Roman" w:hAnsi="Arial" w:cs="Arial"/>
          <w:sz w:val="20"/>
          <w:szCs w:val="20"/>
          <w:lang w:eastAsia="pl-PL"/>
        </w:rPr>
        <w:tab/>
      </w:r>
      <w:r w:rsidRPr="00843680">
        <w:rPr>
          <w:rFonts w:ascii="Arial" w:eastAsia="Times New Roman" w:hAnsi="Arial" w:cs="Arial"/>
          <w:b/>
          <w:sz w:val="20"/>
          <w:szCs w:val="20"/>
          <w:lang w:eastAsia="pl-PL"/>
        </w:rPr>
        <w:t xml:space="preserve"> </w:t>
      </w:r>
      <w:r w:rsidR="00843680" w:rsidRPr="00843680">
        <w:rPr>
          <w:rFonts w:ascii="Arial" w:eastAsia="Times New Roman" w:hAnsi="Arial" w:cs="Arial"/>
          <w:b/>
          <w:sz w:val="20"/>
          <w:szCs w:val="20"/>
          <w:lang w:eastAsia="pl-PL"/>
        </w:rPr>
        <w:t>LP-281-171</w:t>
      </w:r>
      <w:r w:rsidR="006360E4" w:rsidRPr="00843680">
        <w:rPr>
          <w:rFonts w:ascii="Arial" w:eastAsia="Times New Roman" w:hAnsi="Arial" w:cs="Arial"/>
          <w:b/>
          <w:sz w:val="20"/>
          <w:szCs w:val="20"/>
          <w:lang w:eastAsia="pl-PL"/>
        </w:rPr>
        <w:t>/18</w:t>
      </w:r>
      <w:r w:rsidRPr="00843680">
        <w:rPr>
          <w:rFonts w:ascii="Arial" w:eastAsia="Times New Roman" w:hAnsi="Arial" w:cs="Arial"/>
          <w:b/>
          <w:sz w:val="20"/>
          <w:szCs w:val="20"/>
          <w:lang w:eastAsia="pl-PL"/>
        </w:rPr>
        <w:t xml:space="preserve"> </w:t>
      </w:r>
    </w:p>
    <w:p w:rsidR="00A62220" w:rsidRPr="00843680" w:rsidRDefault="00A62220" w:rsidP="00843680">
      <w:pPr>
        <w:pBdr>
          <w:top w:val="single" w:sz="4" w:space="1" w:color="auto"/>
          <w:left w:val="single" w:sz="4" w:space="1" w:color="auto"/>
          <w:bottom w:val="single" w:sz="4" w:space="1" w:color="auto"/>
          <w:right w:val="single" w:sz="4" w:space="1" w:color="auto"/>
        </w:pBdr>
        <w:spacing w:after="0"/>
        <w:ind w:left="2124" w:hanging="1764"/>
        <w:jc w:val="both"/>
        <w:rPr>
          <w:rFonts w:ascii="Arial" w:eastAsia="Times New Roman" w:hAnsi="Arial" w:cs="Arial"/>
          <w:b/>
          <w:bCs/>
          <w:sz w:val="20"/>
          <w:szCs w:val="20"/>
          <w:lang w:eastAsia="pl-PL"/>
        </w:rPr>
      </w:pPr>
      <w:r w:rsidRPr="00843680">
        <w:rPr>
          <w:rFonts w:ascii="Arial" w:eastAsia="Times New Roman" w:hAnsi="Arial" w:cs="Arial"/>
          <w:sz w:val="20"/>
          <w:szCs w:val="20"/>
          <w:lang w:eastAsia="pl-PL"/>
        </w:rPr>
        <w:t>Temat zamówienia:</w:t>
      </w:r>
      <w:r w:rsidRPr="00843680">
        <w:rPr>
          <w:rFonts w:ascii="Arial" w:eastAsia="Times New Roman" w:hAnsi="Arial" w:cs="Arial"/>
          <w:sz w:val="20"/>
          <w:szCs w:val="20"/>
          <w:lang w:eastAsia="pl-PL"/>
        </w:rPr>
        <w:tab/>
      </w:r>
      <w:r w:rsidR="00843680" w:rsidRPr="00843680">
        <w:rPr>
          <w:rFonts w:ascii="Arial" w:hAnsi="Arial" w:cs="Arial"/>
          <w:b/>
          <w:sz w:val="20"/>
          <w:szCs w:val="20"/>
        </w:rPr>
        <w:t>„</w:t>
      </w:r>
      <w:r w:rsidR="00843680" w:rsidRPr="00843680">
        <w:rPr>
          <w:rFonts w:ascii="Arial" w:hAnsi="Arial" w:cs="Arial"/>
          <w:b/>
          <w:bCs/>
          <w:sz w:val="20"/>
          <w:szCs w:val="20"/>
        </w:rPr>
        <w:t xml:space="preserve">Zapewnienie pracownikom Miejskiego Przedsiębiorstwa </w:t>
      </w:r>
      <w:r w:rsidR="00843680" w:rsidRPr="00843680">
        <w:rPr>
          <w:rFonts w:ascii="Arial" w:hAnsi="Arial" w:cs="Arial"/>
          <w:b/>
          <w:bCs/>
          <w:sz w:val="20"/>
          <w:szCs w:val="20"/>
        </w:rPr>
        <w:tab/>
        <w:t xml:space="preserve">Komunikacyjnego Spółka Akcyjna w Krakowie dostępu do </w:t>
      </w:r>
      <w:r w:rsidR="00843680" w:rsidRPr="00843680">
        <w:rPr>
          <w:rFonts w:ascii="Arial" w:hAnsi="Arial" w:cs="Arial"/>
          <w:b/>
          <w:bCs/>
          <w:sz w:val="20"/>
          <w:szCs w:val="20"/>
        </w:rPr>
        <w:tab/>
        <w:t xml:space="preserve">obiektów sportowych oraz zajęć sportowych i  rekreacyjnych na </w:t>
      </w:r>
      <w:r w:rsidR="00843680" w:rsidRPr="00843680">
        <w:rPr>
          <w:rFonts w:ascii="Arial" w:hAnsi="Arial" w:cs="Arial"/>
          <w:b/>
          <w:bCs/>
          <w:sz w:val="20"/>
          <w:szCs w:val="20"/>
        </w:rPr>
        <w:tab/>
        <w:t>podstawie imiennych kart”</w:t>
      </w:r>
    </w:p>
    <w:p w:rsidR="00A62220" w:rsidRPr="00843680" w:rsidRDefault="00A62220" w:rsidP="00843680">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Nazwa (imię i nazwisko Wykonawcy):     …………………………………..</w:t>
      </w:r>
    </w:p>
    <w:p w:rsidR="00A62220" w:rsidRPr="00843680" w:rsidRDefault="00A62220" w:rsidP="00843680">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Adres Wykonawcy:                                  …………………………………………………………….</w:t>
      </w:r>
    </w:p>
    <w:p w:rsidR="00A62220" w:rsidRPr="00843680" w:rsidRDefault="00A62220" w:rsidP="00843680">
      <w:pPr>
        <w:pBdr>
          <w:top w:val="single" w:sz="4" w:space="1" w:color="auto"/>
          <w:left w:val="single" w:sz="4" w:space="1" w:color="auto"/>
          <w:bottom w:val="single" w:sz="4" w:space="1" w:color="auto"/>
          <w:right w:val="single" w:sz="4" w:space="1" w:color="auto"/>
        </w:pBdr>
        <w:spacing w:after="0"/>
        <w:ind w:left="360"/>
        <w:jc w:val="both"/>
        <w:rPr>
          <w:rFonts w:ascii="Arial" w:eastAsia="Times New Roman" w:hAnsi="Arial" w:cs="Arial"/>
          <w:b/>
          <w:sz w:val="20"/>
          <w:szCs w:val="20"/>
          <w:lang w:eastAsia="pl-PL"/>
        </w:rPr>
      </w:pPr>
      <w:r w:rsidRPr="00843680">
        <w:rPr>
          <w:rFonts w:ascii="Arial" w:eastAsia="Times New Roman" w:hAnsi="Arial" w:cs="Arial"/>
          <w:b/>
          <w:sz w:val="20"/>
          <w:szCs w:val="20"/>
          <w:lang w:eastAsia="pl-PL"/>
        </w:rPr>
        <w:tab/>
      </w:r>
      <w:r w:rsidRPr="00843680">
        <w:rPr>
          <w:rFonts w:ascii="Arial" w:eastAsia="Times New Roman" w:hAnsi="Arial" w:cs="Arial"/>
          <w:b/>
          <w:sz w:val="20"/>
          <w:szCs w:val="20"/>
          <w:lang w:eastAsia="pl-PL"/>
        </w:rPr>
        <w:tab/>
      </w:r>
      <w:r w:rsidRPr="00843680">
        <w:rPr>
          <w:rFonts w:ascii="Arial" w:eastAsia="Times New Roman" w:hAnsi="Arial" w:cs="Arial"/>
          <w:b/>
          <w:sz w:val="20"/>
          <w:szCs w:val="20"/>
          <w:lang w:eastAsia="pl-PL"/>
        </w:rPr>
        <w:tab/>
        <w:t xml:space="preserve">„Nie otwierać przed </w:t>
      </w:r>
      <w:r w:rsidR="00FB2343">
        <w:rPr>
          <w:rFonts w:ascii="Arial" w:eastAsia="Times New Roman" w:hAnsi="Arial" w:cs="Arial"/>
          <w:b/>
          <w:sz w:val="20"/>
          <w:szCs w:val="20"/>
          <w:lang w:eastAsia="pl-PL"/>
        </w:rPr>
        <w:t>22</w:t>
      </w:r>
      <w:r w:rsidR="00843680" w:rsidRPr="00843680">
        <w:rPr>
          <w:rFonts w:ascii="Arial" w:eastAsia="Times New Roman" w:hAnsi="Arial" w:cs="Arial"/>
          <w:b/>
          <w:sz w:val="20"/>
          <w:szCs w:val="20"/>
          <w:lang w:eastAsia="pl-PL"/>
        </w:rPr>
        <w:t>.01.2019</w:t>
      </w:r>
      <w:r w:rsidRPr="00843680">
        <w:rPr>
          <w:rFonts w:ascii="Arial" w:eastAsia="Times New Roman" w:hAnsi="Arial" w:cs="Arial"/>
          <w:b/>
          <w:sz w:val="20"/>
          <w:szCs w:val="20"/>
          <w:lang w:eastAsia="pl-PL"/>
        </w:rPr>
        <w:t xml:space="preserve"> r. godz. 10:30”</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lastRenderedPageBreak/>
        <w:t>Wymaga się, aby oferta była podpisana przez osobę lub osoby uprawnione do zaciągania zobowiązań w sposób jednoznacznie identyfikujący osobę lub osoby podpisujące ofertę.</w:t>
      </w:r>
    </w:p>
    <w:p w:rsidR="0071760F" w:rsidRPr="00C530C6" w:rsidRDefault="0071760F" w:rsidP="0071760F">
      <w:pPr>
        <w:pStyle w:val="pkt"/>
        <w:numPr>
          <w:ilvl w:val="1"/>
          <w:numId w:val="3"/>
        </w:numPr>
        <w:spacing w:before="0" w:after="0" w:line="276" w:lineRule="auto"/>
        <w:contextualSpacing/>
        <w:rPr>
          <w:rFonts w:ascii="Arial" w:hAnsi="Arial" w:cs="Arial"/>
          <w:sz w:val="20"/>
          <w:szCs w:val="20"/>
        </w:rPr>
      </w:pPr>
      <w:r w:rsidRPr="00C530C6">
        <w:rPr>
          <w:rFonts w:ascii="Arial" w:hAnsi="Arial" w:cs="Arial"/>
          <w:sz w:val="20"/>
          <w:szCs w:val="20"/>
        </w:rPr>
        <w:t>Pełnomocnictwo do podpisania oferty należy dołączyć do oferty (oryginał lub kopia potwierdzona za zgodność z oryginałem przez Wykonawcę lub notariusza), o ile prawo do podpisania oferty nie wynika z innych dokumentów dołączonych do oferty. Przyjmuje się, że pełnomocnictwo do podpisania oferty obejmuje pełnomocnictwo do poświadczenia za zgodność z oryginałem ewentualnych kopii składanych wraz z ofertą.</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Wszystkie strony oferty winny być parafowane oraz ponumerowane.</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Wymaga się, aby wszelkie poprawki były dokonane w sposób czytelny, dodatkowo opatrzone datą dokonania poprawki oraz parafą osoby podpisującej ofertę.</w:t>
      </w:r>
    </w:p>
    <w:p w:rsidR="00843680" w:rsidRPr="00843680" w:rsidRDefault="00843680" w:rsidP="00843680">
      <w:pPr>
        <w:numPr>
          <w:ilvl w:val="1"/>
          <w:numId w:val="3"/>
        </w:numPr>
        <w:tabs>
          <w:tab w:val="num" w:pos="851"/>
        </w:tabs>
        <w:spacing w:after="0"/>
        <w:ind w:left="850" w:hanging="493"/>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Koszty opracowania i złożenia oferty ponosi Wykonawca.</w:t>
      </w:r>
    </w:p>
    <w:p w:rsidR="00A62220" w:rsidRPr="00843680" w:rsidRDefault="00A62220" w:rsidP="00843680">
      <w:pPr>
        <w:numPr>
          <w:ilvl w:val="0"/>
          <w:numId w:val="3"/>
        </w:numPr>
        <w:spacing w:after="0"/>
        <w:ind w:left="357" w:hanging="357"/>
        <w:jc w:val="both"/>
        <w:rPr>
          <w:rFonts w:ascii="Arial" w:eastAsia="Times New Roman" w:hAnsi="Arial" w:cs="Arial"/>
          <w:sz w:val="20"/>
          <w:szCs w:val="20"/>
          <w:lang w:eastAsia="pl-PL"/>
        </w:rPr>
      </w:pPr>
      <w:r w:rsidRPr="00843680">
        <w:rPr>
          <w:rFonts w:ascii="Arial" w:eastAsia="Times New Roman" w:hAnsi="Arial" w:cs="Arial"/>
          <w:sz w:val="20"/>
          <w:szCs w:val="20"/>
          <w:u w:val="single"/>
          <w:lang w:eastAsia="pl-PL"/>
        </w:rPr>
        <w:t>Zmiany i wycofanie oferty</w:t>
      </w:r>
      <w:r w:rsidRPr="00843680">
        <w:rPr>
          <w:rFonts w:ascii="Arial" w:eastAsia="Times New Roman" w:hAnsi="Arial" w:cs="Arial"/>
          <w:sz w:val="20"/>
          <w:szCs w:val="20"/>
          <w:lang w:eastAsia="pl-PL"/>
        </w:rPr>
        <w:t>:</w:t>
      </w:r>
    </w:p>
    <w:p w:rsidR="00843680" w:rsidRPr="00843680" w:rsidRDefault="00843680" w:rsidP="00843680">
      <w:pPr>
        <w:numPr>
          <w:ilvl w:val="1"/>
          <w:numId w:val="3"/>
        </w:numPr>
        <w:tabs>
          <w:tab w:val="num" w:pos="1201"/>
        </w:tabs>
        <w:spacing w:after="0"/>
        <w:ind w:left="1201"/>
        <w:jc w:val="both"/>
        <w:rPr>
          <w:rFonts w:ascii="Arial" w:eastAsia="Times New Roman" w:hAnsi="Arial" w:cs="Arial"/>
          <w:b/>
          <w:sz w:val="20"/>
          <w:szCs w:val="20"/>
          <w:lang w:eastAsia="pl-PL"/>
        </w:rPr>
      </w:pPr>
      <w:r w:rsidRPr="00843680">
        <w:rPr>
          <w:rFonts w:ascii="Arial" w:eastAsia="Times New Roman" w:hAnsi="Arial" w:cs="Arial"/>
          <w:sz w:val="20"/>
          <w:szCs w:val="20"/>
          <w:lang w:eastAsia="pl-PL"/>
        </w:rPr>
        <w:t xml:space="preserve">Wykonawca może, przed upływem terminu składania ofert, wprowadzić zmiany w złożonej ofercie lub ją wycofać. </w:t>
      </w:r>
      <w:r w:rsidRPr="00843680">
        <w:rPr>
          <w:rFonts w:ascii="Arial" w:eastAsia="Times New Roman" w:hAnsi="Arial" w:cs="Arial"/>
          <w:b/>
          <w:sz w:val="20"/>
          <w:szCs w:val="20"/>
          <w:lang w:eastAsia="pl-PL"/>
        </w:rPr>
        <w:t>Zarówno zmiany jak i wycofanie oferty wymagają zachowania formy pisemnej.</w:t>
      </w:r>
    </w:p>
    <w:p w:rsidR="00843680" w:rsidRPr="00843680" w:rsidRDefault="00843680" w:rsidP="00843680">
      <w:pPr>
        <w:numPr>
          <w:ilvl w:val="1"/>
          <w:numId w:val="3"/>
        </w:numPr>
        <w:tabs>
          <w:tab w:val="num" w:pos="1201"/>
        </w:tabs>
        <w:spacing w:after="0"/>
        <w:ind w:left="1201"/>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Zmiany dotyczące treści oferty powinny być przygotowane, opakowane i zaadresowane w ten sam sposób, co oferta pierwotna. </w:t>
      </w:r>
    </w:p>
    <w:p w:rsidR="00843680" w:rsidRPr="00843680" w:rsidRDefault="00843680" w:rsidP="00843680">
      <w:pPr>
        <w:numPr>
          <w:ilvl w:val="1"/>
          <w:numId w:val="3"/>
        </w:numPr>
        <w:tabs>
          <w:tab w:val="num" w:pos="1201"/>
        </w:tabs>
        <w:spacing w:after="0"/>
        <w:ind w:left="1201"/>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Opakowanie, w którym składana jest </w:t>
      </w:r>
      <w:r w:rsidRPr="00843680">
        <w:rPr>
          <w:rFonts w:ascii="Arial" w:eastAsia="Times New Roman" w:hAnsi="Arial" w:cs="Arial"/>
          <w:sz w:val="20"/>
          <w:szCs w:val="20"/>
          <w:u w:val="single"/>
          <w:lang w:eastAsia="pl-PL"/>
        </w:rPr>
        <w:t>zmieniona oferta</w:t>
      </w:r>
      <w:r w:rsidRPr="00843680">
        <w:rPr>
          <w:rFonts w:ascii="Arial" w:eastAsia="Times New Roman" w:hAnsi="Arial" w:cs="Arial"/>
          <w:sz w:val="20"/>
          <w:szCs w:val="20"/>
          <w:lang w:eastAsia="pl-PL"/>
        </w:rPr>
        <w:t xml:space="preserve"> powinno spełniać wszystkie wymagania dotyczące opakowania oferty (nieprzezroczyste, trwale zamknięte opakowania) i być oznakowane tak jak oferta pierwotna, w szczególności powinno być opatrzone napisem:” NIE OTWIERAĆ PRZED…” i dodatkowo napisem „ZMIANA”. </w:t>
      </w:r>
    </w:p>
    <w:p w:rsidR="00843680" w:rsidRPr="00843680" w:rsidRDefault="00843680" w:rsidP="00843680">
      <w:pPr>
        <w:numPr>
          <w:ilvl w:val="1"/>
          <w:numId w:val="3"/>
        </w:numPr>
        <w:tabs>
          <w:tab w:val="num" w:pos="1201"/>
        </w:tabs>
        <w:spacing w:after="0"/>
        <w:ind w:left="1201"/>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Powiadomienie o wycofaniu oferty powinno być opakowane i zaadresowane w ten sam sposób, co oferta pierwotna. Dodatkowo opakowanie, w którym składane jest powiadomienie o wycofaniu oferty powinno być opatrzone napisem „WYCOFANIE </w:t>
      </w:r>
    </w:p>
    <w:p w:rsidR="00843680" w:rsidRPr="00843680" w:rsidRDefault="00843680" w:rsidP="00843680">
      <w:pPr>
        <w:numPr>
          <w:ilvl w:val="1"/>
          <w:numId w:val="3"/>
        </w:numPr>
        <w:tabs>
          <w:tab w:val="num" w:pos="1201"/>
        </w:tabs>
        <w:spacing w:after="0"/>
        <w:ind w:left="1201"/>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Po otrzymaniu </w:t>
      </w:r>
      <w:r w:rsidRPr="00843680">
        <w:rPr>
          <w:rFonts w:ascii="Arial" w:eastAsia="Times New Roman" w:hAnsi="Arial" w:cs="Arial"/>
          <w:b/>
          <w:sz w:val="20"/>
          <w:szCs w:val="20"/>
          <w:lang w:eastAsia="pl-PL"/>
        </w:rPr>
        <w:t>pisemnego powiadomienia</w:t>
      </w:r>
      <w:r w:rsidRPr="00843680">
        <w:rPr>
          <w:rFonts w:ascii="Arial" w:eastAsia="Times New Roman" w:hAnsi="Arial" w:cs="Arial"/>
          <w:sz w:val="20"/>
          <w:szCs w:val="20"/>
          <w:lang w:eastAsia="pl-PL"/>
        </w:rPr>
        <w:t xml:space="preserve"> o wycofaniu oferty jest ona zwracana Wykonawcy bez otwierania, chyba że co innego wynika z treści powiadomienia o wycofaniu oferty.</w:t>
      </w:r>
    </w:p>
    <w:p w:rsidR="00843680" w:rsidRPr="00843680" w:rsidRDefault="00843680" w:rsidP="00843680">
      <w:pPr>
        <w:numPr>
          <w:ilvl w:val="1"/>
          <w:numId w:val="3"/>
        </w:numPr>
        <w:tabs>
          <w:tab w:val="num" w:pos="1201"/>
        </w:tabs>
        <w:spacing w:after="0"/>
        <w:ind w:left="1201"/>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Dopuszcza się zwrot  wycofanej oferty do rąk własnych Wykonawcy.</w:t>
      </w:r>
    </w:p>
    <w:p w:rsidR="00843680" w:rsidRPr="00843680" w:rsidRDefault="00843680" w:rsidP="00843680">
      <w:pPr>
        <w:numPr>
          <w:ilvl w:val="1"/>
          <w:numId w:val="3"/>
        </w:numPr>
        <w:tabs>
          <w:tab w:val="num" w:pos="1201"/>
        </w:tabs>
        <w:spacing w:after="0"/>
        <w:ind w:left="1201"/>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Od Wykonawcy osobiście odbierającego ofertę wymaga się odpowiednio:</w:t>
      </w:r>
    </w:p>
    <w:p w:rsidR="00843680" w:rsidRPr="00843680" w:rsidRDefault="00843680" w:rsidP="00843680">
      <w:pPr>
        <w:numPr>
          <w:ilvl w:val="2"/>
          <w:numId w:val="3"/>
        </w:numPr>
        <w:spacing w:after="0"/>
        <w:ind w:hanging="284"/>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przedstawienia dokumentu tożsamości,</w:t>
      </w:r>
    </w:p>
    <w:p w:rsidR="00843680" w:rsidRPr="00843680" w:rsidRDefault="00843680" w:rsidP="00843680">
      <w:pPr>
        <w:numPr>
          <w:ilvl w:val="2"/>
          <w:numId w:val="3"/>
        </w:numPr>
        <w:spacing w:after="0"/>
        <w:ind w:hanging="284"/>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złożenia czytelnego podpisu z datą pod oświadczeniem potwierdzającym osobisty odbiór oferty,</w:t>
      </w:r>
    </w:p>
    <w:p w:rsidR="00843680" w:rsidRDefault="00843680" w:rsidP="00843680">
      <w:pPr>
        <w:numPr>
          <w:ilvl w:val="2"/>
          <w:numId w:val="3"/>
        </w:numPr>
        <w:spacing w:after="0"/>
        <w:ind w:hanging="284"/>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jeżeli ofertę odbiera pełnomocnik Wykonawcy – zobowiązany jest do pozostawienia w aktach sprawy pełnomocnictwa do osobistego odebrania wycofanej oferty.</w:t>
      </w:r>
    </w:p>
    <w:p w:rsidR="00FB4626" w:rsidRDefault="00FB4626" w:rsidP="00FB4626">
      <w:pPr>
        <w:spacing w:after="0"/>
        <w:ind w:left="1418"/>
        <w:jc w:val="both"/>
        <w:rPr>
          <w:rFonts w:ascii="Arial" w:eastAsia="Times New Roman" w:hAnsi="Arial" w:cs="Arial"/>
          <w:sz w:val="20"/>
          <w:szCs w:val="20"/>
          <w:lang w:eastAsia="pl-PL"/>
        </w:rPr>
      </w:pPr>
    </w:p>
    <w:p w:rsidR="00FB4626" w:rsidRPr="00843680" w:rsidRDefault="00FB4626" w:rsidP="00FB4626">
      <w:pPr>
        <w:spacing w:after="0"/>
        <w:ind w:left="1418"/>
        <w:jc w:val="both"/>
        <w:rPr>
          <w:rFonts w:ascii="Arial" w:eastAsia="Times New Roman" w:hAnsi="Arial" w:cs="Arial"/>
          <w:sz w:val="20"/>
          <w:szCs w:val="20"/>
          <w:lang w:eastAsia="pl-PL"/>
        </w:rPr>
      </w:pPr>
    </w:p>
    <w:p w:rsidR="00A62220" w:rsidRDefault="00A62220" w:rsidP="00843680">
      <w:pPr>
        <w:numPr>
          <w:ilvl w:val="0"/>
          <w:numId w:val="3"/>
        </w:numPr>
        <w:spacing w:after="0"/>
        <w:jc w:val="both"/>
        <w:rPr>
          <w:rFonts w:ascii="Arial" w:eastAsia="Times New Roman" w:hAnsi="Arial" w:cs="Arial"/>
          <w:b/>
          <w:sz w:val="20"/>
          <w:szCs w:val="20"/>
          <w:lang w:eastAsia="pl-PL"/>
        </w:rPr>
      </w:pPr>
      <w:r w:rsidRPr="00843680">
        <w:rPr>
          <w:rFonts w:ascii="Arial" w:eastAsia="Times New Roman" w:hAnsi="Arial" w:cs="Arial"/>
          <w:b/>
          <w:sz w:val="20"/>
          <w:szCs w:val="20"/>
          <w:u w:val="single"/>
          <w:lang w:eastAsia="pl-PL"/>
        </w:rPr>
        <w:t>Zawartość oferty jaką składa Wykonawca</w:t>
      </w:r>
      <w:r w:rsidRPr="00843680">
        <w:rPr>
          <w:rFonts w:ascii="Arial" w:eastAsia="Times New Roman" w:hAnsi="Arial" w:cs="Arial"/>
          <w:b/>
          <w:sz w:val="20"/>
          <w:szCs w:val="20"/>
          <w:lang w:eastAsia="pl-PL"/>
        </w:rPr>
        <w:t>:</w:t>
      </w:r>
    </w:p>
    <w:p w:rsidR="00FB4626" w:rsidRPr="00843680" w:rsidRDefault="00FB4626" w:rsidP="00FB4626">
      <w:pPr>
        <w:spacing w:after="0"/>
        <w:ind w:left="360"/>
        <w:jc w:val="both"/>
        <w:rPr>
          <w:rFonts w:ascii="Arial" w:eastAsia="Times New Roman" w:hAnsi="Arial" w:cs="Arial"/>
          <w:b/>
          <w:sz w:val="20"/>
          <w:szCs w:val="20"/>
          <w:lang w:eastAsia="pl-PL"/>
        </w:rPr>
      </w:pPr>
    </w:p>
    <w:p w:rsidR="00CA7ABF" w:rsidRPr="00843680" w:rsidRDefault="00CA7ABF" w:rsidP="00843680">
      <w:pPr>
        <w:pStyle w:val="pkt"/>
        <w:numPr>
          <w:ilvl w:val="1"/>
          <w:numId w:val="3"/>
        </w:numPr>
        <w:spacing w:before="0" w:after="0" w:line="276" w:lineRule="auto"/>
        <w:contextualSpacing/>
        <w:rPr>
          <w:rFonts w:ascii="Arial" w:hAnsi="Arial" w:cs="Arial"/>
          <w:sz w:val="20"/>
          <w:szCs w:val="20"/>
          <w:u w:val="single"/>
        </w:rPr>
      </w:pPr>
      <w:r w:rsidRPr="00843680">
        <w:rPr>
          <w:rFonts w:ascii="Arial" w:hAnsi="Arial" w:cs="Arial"/>
          <w:sz w:val="20"/>
          <w:szCs w:val="20"/>
          <w:u w:val="single"/>
        </w:rPr>
        <w:t>Dokumenty stanowiące treść oferty:</w:t>
      </w:r>
    </w:p>
    <w:p w:rsidR="00843680" w:rsidRPr="0071760F" w:rsidRDefault="00843680" w:rsidP="0071760F">
      <w:pPr>
        <w:pStyle w:val="Akapitzlist"/>
        <w:numPr>
          <w:ilvl w:val="0"/>
          <w:numId w:val="28"/>
        </w:numPr>
        <w:jc w:val="both"/>
        <w:rPr>
          <w:rFonts w:cs="Arial"/>
          <w:b/>
          <w:sz w:val="20"/>
          <w:lang w:val="x-none"/>
        </w:rPr>
      </w:pPr>
      <w:r w:rsidRPr="0071760F">
        <w:rPr>
          <w:rFonts w:cs="Arial"/>
          <w:b/>
          <w:sz w:val="20"/>
          <w:lang w:val="x-none"/>
        </w:rPr>
        <w:t xml:space="preserve">Wypełniony formularz oferty (zgodnie z załącznikiem nr </w:t>
      </w:r>
      <w:r w:rsidRPr="0071760F">
        <w:rPr>
          <w:rFonts w:cs="Arial"/>
          <w:b/>
          <w:sz w:val="20"/>
        </w:rPr>
        <w:t>2</w:t>
      </w:r>
      <w:r w:rsidRPr="0071760F">
        <w:rPr>
          <w:rFonts w:cs="Arial"/>
          <w:b/>
          <w:sz w:val="20"/>
          <w:lang w:val="x-none"/>
        </w:rPr>
        <w:t xml:space="preserve"> do WZ), podpisany przez Wykonawcę w sposób określony w punkcie </w:t>
      </w:r>
      <w:r w:rsidR="0071760F">
        <w:rPr>
          <w:rFonts w:cs="Arial"/>
          <w:b/>
          <w:sz w:val="20"/>
        </w:rPr>
        <w:t>IX</w:t>
      </w:r>
      <w:r w:rsidRPr="0071760F">
        <w:rPr>
          <w:rFonts w:cs="Arial"/>
          <w:b/>
          <w:sz w:val="20"/>
          <w:lang w:val="x-none"/>
        </w:rPr>
        <w:t>.1.9 WZ, wraz z oświadczeniem dotyczącym ilości siłowni na terenie Miasta Krakowa cz</w:t>
      </w:r>
      <w:r w:rsidR="0071760F">
        <w:rPr>
          <w:rFonts w:cs="Arial"/>
          <w:b/>
          <w:sz w:val="20"/>
          <w:lang w:val="x-none"/>
        </w:rPr>
        <w:t>ynnych 24 godziny na dobę (pkt.</w:t>
      </w:r>
      <w:r w:rsidR="0071760F">
        <w:rPr>
          <w:rFonts w:cs="Arial"/>
          <w:b/>
          <w:sz w:val="20"/>
        </w:rPr>
        <w:t xml:space="preserve"> </w:t>
      </w:r>
      <w:r w:rsidR="0071760F">
        <w:rPr>
          <w:rFonts w:cs="Arial"/>
          <w:b/>
          <w:sz w:val="20"/>
          <w:lang w:val="x-none"/>
        </w:rPr>
        <w:t>3</w:t>
      </w:r>
      <w:r w:rsidRPr="0071760F">
        <w:rPr>
          <w:rFonts w:cs="Arial"/>
          <w:b/>
          <w:sz w:val="20"/>
          <w:lang w:val="x-none"/>
        </w:rPr>
        <w:t xml:space="preserve"> formularza oferty)</w:t>
      </w:r>
    </w:p>
    <w:p w:rsidR="0071760F" w:rsidRPr="00843680" w:rsidRDefault="0071760F" w:rsidP="0071760F">
      <w:pPr>
        <w:pStyle w:val="Zwykytekst"/>
        <w:numPr>
          <w:ilvl w:val="0"/>
          <w:numId w:val="28"/>
        </w:numPr>
        <w:spacing w:line="276" w:lineRule="auto"/>
        <w:jc w:val="both"/>
        <w:rPr>
          <w:rFonts w:ascii="Arial" w:hAnsi="Arial" w:cs="Arial"/>
          <w:b/>
        </w:rPr>
      </w:pPr>
      <w:r w:rsidRPr="00843680">
        <w:rPr>
          <w:rFonts w:ascii="Arial" w:hAnsi="Arial" w:cs="Arial"/>
          <w:b/>
        </w:rPr>
        <w:t>Wykaz obiektów zlokalizowanych na terenie województwa małopolskiego z basenami (wg wzoru stanowiącego załącznik nr 4 do WZ) - dokument potwierdzające sposób i poziom spełnienia wymagań opisanych w Rozdziale XII pkt. 11.2 WZ.</w:t>
      </w:r>
    </w:p>
    <w:p w:rsidR="0071760F" w:rsidRPr="0071760F" w:rsidRDefault="0071760F" w:rsidP="0071760F">
      <w:pPr>
        <w:pStyle w:val="Zwykytekst"/>
        <w:numPr>
          <w:ilvl w:val="0"/>
          <w:numId w:val="28"/>
        </w:numPr>
        <w:spacing w:line="276" w:lineRule="auto"/>
        <w:jc w:val="both"/>
        <w:rPr>
          <w:rFonts w:ascii="Arial" w:hAnsi="Arial" w:cs="Arial"/>
          <w:b/>
        </w:rPr>
      </w:pPr>
      <w:r w:rsidRPr="0071760F">
        <w:rPr>
          <w:rFonts w:ascii="Arial" w:hAnsi="Arial" w:cs="Arial"/>
          <w:b/>
        </w:rPr>
        <w:t>Wykaz obiektów sportowych zlokalizowanych na terenie Miasta Krakowa, do których daje dostęp karta objęta przedmiotem zamówienia.</w:t>
      </w:r>
      <w:r w:rsidRPr="0071760F">
        <w:rPr>
          <w:rFonts w:ascii="Arial" w:hAnsi="Arial" w:cs="Arial"/>
          <w:b/>
          <w:lang w:val="pl-PL"/>
        </w:rPr>
        <w:t xml:space="preserve"> </w:t>
      </w:r>
      <w:r w:rsidRPr="0071760F">
        <w:rPr>
          <w:rFonts w:ascii="Arial" w:hAnsi="Arial" w:cs="Arial"/>
          <w:b/>
        </w:rPr>
        <w:t xml:space="preserve">Należy wskazać dokładną nazwę i dokładny adres każdego obiektu sportowego (wpisanego alfabetycznie), mając na uwadze zakres minimalny określony w załączniku nr 1 do WZ, zgodnie z wzorem stanowiącym załącznik nr 5 do WZ. </w:t>
      </w:r>
    </w:p>
    <w:p w:rsidR="00CA7ABF" w:rsidRPr="00843680" w:rsidRDefault="00CA7ABF" w:rsidP="00843680">
      <w:pPr>
        <w:pStyle w:val="pkt"/>
        <w:numPr>
          <w:ilvl w:val="1"/>
          <w:numId w:val="3"/>
        </w:numPr>
        <w:spacing w:before="0" w:after="0" w:line="276" w:lineRule="auto"/>
        <w:contextualSpacing/>
        <w:rPr>
          <w:rFonts w:ascii="Arial" w:hAnsi="Arial" w:cs="Arial"/>
          <w:sz w:val="20"/>
          <w:szCs w:val="20"/>
          <w:u w:val="single"/>
        </w:rPr>
      </w:pPr>
      <w:r w:rsidRPr="00843680">
        <w:rPr>
          <w:rFonts w:ascii="Arial" w:hAnsi="Arial" w:cs="Arial"/>
          <w:sz w:val="20"/>
          <w:szCs w:val="20"/>
          <w:u w:val="single"/>
        </w:rPr>
        <w:lastRenderedPageBreak/>
        <w:t xml:space="preserve">Dokumenty potwierdzające spełnienie warunków udziału i brak podstaw do wykluczenia: </w:t>
      </w:r>
    </w:p>
    <w:p w:rsidR="00CA7ABF" w:rsidRPr="00843680" w:rsidRDefault="00CA7ABF" w:rsidP="00843680">
      <w:pPr>
        <w:pStyle w:val="Akapitzlist"/>
        <w:numPr>
          <w:ilvl w:val="0"/>
          <w:numId w:val="22"/>
        </w:numPr>
        <w:spacing w:line="276" w:lineRule="auto"/>
        <w:jc w:val="both"/>
        <w:rPr>
          <w:rFonts w:cs="Arial"/>
          <w:sz w:val="20"/>
        </w:rPr>
      </w:pPr>
      <w:r w:rsidRPr="00843680">
        <w:rPr>
          <w:rFonts w:cs="Arial"/>
          <w:sz w:val="20"/>
        </w:rPr>
        <w:t>Dokumen</w:t>
      </w:r>
      <w:r w:rsidR="00843680" w:rsidRPr="00843680">
        <w:rPr>
          <w:rFonts w:cs="Arial"/>
          <w:sz w:val="20"/>
        </w:rPr>
        <w:t>ty i oświadczenia wymienione w punkcie</w:t>
      </w:r>
      <w:r w:rsidRPr="00843680">
        <w:rPr>
          <w:rFonts w:cs="Arial"/>
          <w:sz w:val="20"/>
        </w:rPr>
        <w:t xml:space="preserve"> IV WZ.</w:t>
      </w:r>
    </w:p>
    <w:p w:rsidR="00CA7ABF" w:rsidRDefault="00CA7ABF" w:rsidP="00843680">
      <w:pPr>
        <w:pStyle w:val="Akapitzlist"/>
        <w:numPr>
          <w:ilvl w:val="0"/>
          <w:numId w:val="22"/>
        </w:numPr>
        <w:spacing w:line="276" w:lineRule="auto"/>
        <w:jc w:val="both"/>
        <w:rPr>
          <w:rFonts w:cs="Arial"/>
          <w:sz w:val="20"/>
          <w:u w:val="single"/>
        </w:rPr>
      </w:pPr>
      <w:r w:rsidRPr="00843680">
        <w:rPr>
          <w:rFonts w:cs="Arial"/>
          <w:sz w:val="20"/>
        </w:rPr>
        <w:t xml:space="preserve">Aktualny odpis z właściwego rejestru lub z centralnej ewidencji i informacji o działalności gospodarczej, jeżeli  odrębne przepisy wymagają wpisu do rejestru lub ewidencji, wystawiony </w:t>
      </w:r>
      <w:r w:rsidRPr="00843680">
        <w:rPr>
          <w:rFonts w:cs="Arial"/>
          <w:sz w:val="20"/>
          <w:u w:val="single"/>
        </w:rPr>
        <w:t>nie wcześniej niż 6 miesięcy przed upływem terminu składania ofert.</w:t>
      </w:r>
    </w:p>
    <w:p w:rsidR="00FB4626" w:rsidRPr="00843680" w:rsidRDefault="00FB4626" w:rsidP="00FB4626">
      <w:pPr>
        <w:pStyle w:val="Akapitzlist"/>
        <w:spacing w:line="276" w:lineRule="auto"/>
        <w:ind w:left="1571"/>
        <w:jc w:val="both"/>
        <w:rPr>
          <w:rFonts w:cs="Arial"/>
          <w:sz w:val="20"/>
          <w:u w:val="single"/>
        </w:rPr>
      </w:pPr>
    </w:p>
    <w:p w:rsidR="00CA7ABF" w:rsidRPr="00843680" w:rsidRDefault="00CA7ABF" w:rsidP="00843680">
      <w:pPr>
        <w:pStyle w:val="pkt"/>
        <w:numPr>
          <w:ilvl w:val="1"/>
          <w:numId w:val="3"/>
        </w:numPr>
        <w:spacing w:before="0" w:after="0" w:line="276" w:lineRule="auto"/>
        <w:ind w:left="850" w:hanging="424"/>
        <w:contextualSpacing/>
        <w:rPr>
          <w:rFonts w:ascii="Arial" w:hAnsi="Arial" w:cs="Arial"/>
          <w:sz w:val="20"/>
          <w:szCs w:val="20"/>
          <w:u w:val="single"/>
        </w:rPr>
      </w:pPr>
      <w:r w:rsidRPr="00843680">
        <w:rPr>
          <w:rFonts w:ascii="Arial" w:hAnsi="Arial" w:cs="Arial"/>
          <w:sz w:val="20"/>
          <w:szCs w:val="20"/>
          <w:u w:val="single"/>
        </w:rPr>
        <w:t>Dokumenty formalne identyfikujące Wykonawcę:</w:t>
      </w:r>
    </w:p>
    <w:p w:rsidR="00CA7ABF" w:rsidRPr="00843680" w:rsidRDefault="00CA7ABF" w:rsidP="00843680">
      <w:pPr>
        <w:pStyle w:val="pkt"/>
        <w:numPr>
          <w:ilvl w:val="1"/>
          <w:numId w:val="14"/>
        </w:numPr>
        <w:tabs>
          <w:tab w:val="clear" w:pos="851"/>
        </w:tabs>
        <w:spacing w:before="0" w:after="0" w:line="276" w:lineRule="auto"/>
        <w:ind w:left="1134" w:hanging="283"/>
        <w:contextualSpacing/>
        <w:rPr>
          <w:rFonts w:ascii="Arial" w:hAnsi="Arial" w:cs="Arial"/>
          <w:sz w:val="20"/>
          <w:szCs w:val="20"/>
        </w:rPr>
      </w:pPr>
      <w:r w:rsidRPr="00843680">
        <w:rPr>
          <w:rFonts w:ascii="Arial" w:hAnsi="Arial" w:cs="Arial"/>
          <w:sz w:val="20"/>
          <w:szCs w:val="20"/>
        </w:rPr>
        <w:t xml:space="preserve">Upoważnienie (pełnomocnictwo) do reprezentowania firmy w postępowaniu, jeżeli nie wynika ono z dokumentów przedstawionych w ofercie </w:t>
      </w:r>
      <w:r w:rsidRPr="00843680">
        <w:rPr>
          <w:rFonts w:ascii="Arial" w:hAnsi="Arial" w:cs="Arial"/>
          <w:i/>
          <w:sz w:val="20"/>
          <w:szCs w:val="20"/>
        </w:rPr>
        <w:t>(jeśli dotyczy).</w:t>
      </w:r>
    </w:p>
    <w:p w:rsidR="00CA7ABF" w:rsidRPr="00843680" w:rsidRDefault="00CA7ABF" w:rsidP="00843680">
      <w:pPr>
        <w:pStyle w:val="pkt"/>
        <w:numPr>
          <w:ilvl w:val="1"/>
          <w:numId w:val="14"/>
        </w:numPr>
        <w:tabs>
          <w:tab w:val="clear" w:pos="851"/>
        </w:tabs>
        <w:spacing w:before="0" w:after="0" w:line="276" w:lineRule="auto"/>
        <w:ind w:left="1134" w:hanging="283"/>
        <w:contextualSpacing/>
        <w:rPr>
          <w:rFonts w:ascii="Arial" w:hAnsi="Arial" w:cs="Arial"/>
          <w:sz w:val="20"/>
          <w:szCs w:val="20"/>
        </w:rPr>
      </w:pPr>
      <w:r w:rsidRPr="00843680">
        <w:rPr>
          <w:rFonts w:ascii="Arial" w:hAnsi="Arial" w:cs="Arial"/>
          <w:sz w:val="20"/>
          <w:szCs w:val="20"/>
        </w:rPr>
        <w:t>Umowa spółki cywilnej określająca sposób reprezentacji Wykonawcy, jeśli dotyczy;</w:t>
      </w:r>
    </w:p>
    <w:p w:rsidR="00CA7ABF" w:rsidRPr="00843680" w:rsidRDefault="00CA7ABF" w:rsidP="00843680">
      <w:pPr>
        <w:pStyle w:val="pkt"/>
        <w:numPr>
          <w:ilvl w:val="1"/>
          <w:numId w:val="14"/>
        </w:numPr>
        <w:tabs>
          <w:tab w:val="clear" w:pos="851"/>
        </w:tabs>
        <w:spacing w:before="0" w:after="0" w:line="276" w:lineRule="auto"/>
        <w:ind w:left="1134" w:hanging="283"/>
        <w:contextualSpacing/>
        <w:rPr>
          <w:rFonts w:ascii="Arial" w:hAnsi="Arial" w:cs="Arial"/>
          <w:sz w:val="20"/>
          <w:szCs w:val="20"/>
        </w:rPr>
      </w:pPr>
      <w:r w:rsidRPr="00843680">
        <w:rPr>
          <w:rFonts w:ascii="Arial" w:hAnsi="Arial" w:cs="Arial"/>
          <w:sz w:val="20"/>
          <w:szCs w:val="20"/>
        </w:rPr>
        <w:t>Pełnomocnictwo, w przypadku podmiotów występujących wspólnie, do reprezentowania ich w postępowaniu o udzielenie zamówienia albo reprezentowania w postępowaniu i zawarcia umowy w sprawie zamówienia, podpisane przez wszystkie podmioty występujące wspólnie, jeśli dotyczy.</w:t>
      </w:r>
    </w:p>
    <w:p w:rsidR="008E281C" w:rsidRPr="00843680" w:rsidRDefault="008E281C" w:rsidP="00843680">
      <w:pPr>
        <w:tabs>
          <w:tab w:val="num" w:pos="917"/>
        </w:tabs>
        <w:spacing w:after="0"/>
        <w:ind w:left="850"/>
        <w:jc w:val="both"/>
        <w:rPr>
          <w:rFonts w:ascii="Arial" w:eastAsia="Times New Roman" w:hAnsi="Arial" w:cs="Arial"/>
          <w:sz w:val="20"/>
          <w:szCs w:val="20"/>
          <w:lang w:eastAsia="pl-PL"/>
        </w:rPr>
      </w:pPr>
    </w:p>
    <w:p w:rsidR="00A62220" w:rsidRPr="00843680" w:rsidRDefault="00A62220" w:rsidP="00843680">
      <w:pPr>
        <w:pStyle w:val="Styl1"/>
        <w:rPr>
          <w:rFonts w:cs="Arial"/>
        </w:rPr>
      </w:pPr>
      <w:bookmarkStart w:id="47" w:name="_Toc72902568"/>
      <w:bookmarkStart w:id="48" w:name="_Toc140303067"/>
      <w:bookmarkStart w:id="49" w:name="_Toc266263425"/>
      <w:bookmarkStart w:id="50" w:name="_Toc532291751"/>
      <w:r w:rsidRPr="00843680">
        <w:rPr>
          <w:rFonts w:cs="Arial"/>
        </w:rPr>
        <w:t>Miejsce oraz termin składania i otwarcia ofert</w:t>
      </w:r>
      <w:bookmarkEnd w:id="47"/>
      <w:bookmarkEnd w:id="48"/>
      <w:bookmarkEnd w:id="49"/>
      <w:bookmarkEnd w:id="50"/>
    </w:p>
    <w:p w:rsidR="00862F22" w:rsidRPr="00843680" w:rsidRDefault="00862F22" w:rsidP="00843680">
      <w:pPr>
        <w:spacing w:after="0"/>
        <w:ind w:left="357"/>
        <w:jc w:val="both"/>
        <w:outlineLvl w:val="0"/>
        <w:rPr>
          <w:rFonts w:ascii="Arial" w:eastAsia="Times New Roman" w:hAnsi="Arial" w:cs="Arial"/>
          <w:sz w:val="20"/>
          <w:szCs w:val="20"/>
          <w:lang w:eastAsia="pl-PL"/>
        </w:rPr>
      </w:pPr>
    </w:p>
    <w:p w:rsidR="00A62220" w:rsidRPr="00843680" w:rsidRDefault="00A62220" w:rsidP="00843680">
      <w:pPr>
        <w:numPr>
          <w:ilvl w:val="0"/>
          <w:numId w:val="1"/>
        </w:numPr>
        <w:spacing w:after="0"/>
        <w:ind w:left="357" w:hanging="357"/>
        <w:jc w:val="both"/>
        <w:outlineLvl w:val="0"/>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Oferty należy składać w budynku administracyjnym MPK S.A. w Krakowie przy ul. J. Brożka 3, w Biurze Obsługi Klienta (parter) lub przesłać na adres korespondencyjny MPK S.A. w Krakowie, w terminie </w:t>
      </w:r>
      <w:r w:rsidRPr="00843680">
        <w:rPr>
          <w:rFonts w:ascii="Arial" w:eastAsia="Times New Roman" w:hAnsi="Arial" w:cs="Arial"/>
          <w:b/>
          <w:sz w:val="20"/>
          <w:szCs w:val="20"/>
          <w:lang w:eastAsia="pl-PL"/>
        </w:rPr>
        <w:t xml:space="preserve">do dnia </w:t>
      </w:r>
      <w:r w:rsidR="00FB2343">
        <w:rPr>
          <w:rFonts w:ascii="Arial" w:eastAsia="Times New Roman" w:hAnsi="Arial" w:cs="Arial"/>
          <w:b/>
          <w:sz w:val="20"/>
          <w:szCs w:val="20"/>
          <w:lang w:eastAsia="pl-PL"/>
        </w:rPr>
        <w:t>22</w:t>
      </w:r>
      <w:r w:rsidR="00843680" w:rsidRPr="00843680">
        <w:rPr>
          <w:rFonts w:ascii="Arial" w:eastAsia="Times New Roman" w:hAnsi="Arial" w:cs="Arial"/>
          <w:b/>
          <w:sz w:val="20"/>
          <w:szCs w:val="20"/>
          <w:lang w:eastAsia="pl-PL"/>
        </w:rPr>
        <w:t>.01.2019</w:t>
      </w:r>
      <w:r w:rsidRPr="00843680">
        <w:rPr>
          <w:rFonts w:ascii="Arial" w:eastAsia="Times New Roman" w:hAnsi="Arial" w:cs="Arial"/>
          <w:b/>
          <w:sz w:val="20"/>
          <w:szCs w:val="20"/>
          <w:lang w:eastAsia="pl-PL"/>
        </w:rPr>
        <w:t xml:space="preserve"> r. do godz. </w:t>
      </w:r>
      <w:r w:rsidR="00843680" w:rsidRPr="00843680">
        <w:rPr>
          <w:rFonts w:ascii="Arial" w:eastAsia="Times New Roman" w:hAnsi="Arial" w:cs="Arial"/>
          <w:b/>
          <w:sz w:val="20"/>
          <w:szCs w:val="20"/>
          <w:lang w:eastAsia="pl-PL"/>
        </w:rPr>
        <w:t>09:30</w:t>
      </w:r>
      <w:r w:rsidRPr="00843680">
        <w:rPr>
          <w:rFonts w:ascii="Arial" w:eastAsia="Times New Roman" w:hAnsi="Arial" w:cs="Arial"/>
          <w:sz w:val="20"/>
          <w:szCs w:val="20"/>
          <w:lang w:eastAsia="pl-PL"/>
        </w:rPr>
        <w:t xml:space="preserve"> (liczy się data wpływu oferty do MPK S.A.).</w:t>
      </w:r>
    </w:p>
    <w:p w:rsidR="00A62220" w:rsidRPr="00843680" w:rsidRDefault="00A62220" w:rsidP="00843680">
      <w:pPr>
        <w:numPr>
          <w:ilvl w:val="0"/>
          <w:numId w:val="1"/>
        </w:numPr>
        <w:spacing w:after="0"/>
        <w:jc w:val="both"/>
        <w:outlineLvl w:val="0"/>
        <w:rPr>
          <w:rFonts w:ascii="Arial" w:eastAsia="Times New Roman" w:hAnsi="Arial" w:cs="Arial"/>
          <w:sz w:val="20"/>
          <w:szCs w:val="20"/>
          <w:lang w:eastAsia="pl-PL"/>
        </w:rPr>
      </w:pPr>
      <w:r w:rsidRPr="00843680">
        <w:rPr>
          <w:rFonts w:ascii="Arial" w:eastAsia="Times New Roman" w:hAnsi="Arial" w:cs="Arial"/>
          <w:sz w:val="20"/>
          <w:szCs w:val="20"/>
          <w:lang w:eastAsia="pl-PL"/>
        </w:rPr>
        <w:t>Zamawiający niezwłocznie zwraca ofertę, która została złożona po terminie.</w:t>
      </w:r>
    </w:p>
    <w:p w:rsidR="00A62220" w:rsidRPr="00843680" w:rsidRDefault="00A10539" w:rsidP="00843680">
      <w:pPr>
        <w:numPr>
          <w:ilvl w:val="0"/>
          <w:numId w:val="1"/>
        </w:numPr>
        <w:spacing w:after="0"/>
        <w:ind w:left="357" w:hanging="357"/>
        <w:jc w:val="both"/>
        <w:rPr>
          <w:rFonts w:ascii="Arial" w:eastAsia="Times New Roman" w:hAnsi="Arial" w:cs="Arial"/>
          <w:sz w:val="20"/>
          <w:szCs w:val="20"/>
          <w:lang w:eastAsia="pl-PL"/>
        </w:rPr>
      </w:pPr>
      <w:r w:rsidRPr="00F02F15">
        <w:rPr>
          <w:rFonts w:ascii="Arial" w:hAnsi="Arial" w:cs="Arial"/>
          <w:sz w:val="20"/>
          <w:szCs w:val="20"/>
        </w:rPr>
        <w:t xml:space="preserve">Otwarcie ofert nastąpi </w:t>
      </w:r>
      <w:r w:rsidRPr="00F02F15">
        <w:rPr>
          <w:rFonts w:ascii="Arial" w:hAnsi="Arial" w:cs="Arial"/>
          <w:b/>
          <w:sz w:val="20"/>
          <w:szCs w:val="20"/>
        </w:rPr>
        <w:t xml:space="preserve">w dniu </w:t>
      </w:r>
      <w:r>
        <w:rPr>
          <w:rFonts w:ascii="Arial" w:hAnsi="Arial" w:cs="Arial"/>
          <w:b/>
          <w:sz w:val="20"/>
          <w:szCs w:val="20"/>
        </w:rPr>
        <w:t>22.01.2019</w:t>
      </w:r>
      <w:r w:rsidRPr="00F02F15">
        <w:rPr>
          <w:rFonts w:ascii="Arial" w:hAnsi="Arial" w:cs="Arial"/>
          <w:b/>
          <w:sz w:val="20"/>
          <w:szCs w:val="20"/>
        </w:rPr>
        <w:t xml:space="preserve"> r. </w:t>
      </w:r>
      <w:r w:rsidRPr="00F02F15">
        <w:rPr>
          <w:rFonts w:ascii="Arial" w:hAnsi="Arial" w:cs="Arial"/>
          <w:sz w:val="20"/>
          <w:szCs w:val="20"/>
        </w:rPr>
        <w:t xml:space="preserve">w budynku administracyjnym MPK S.A. w Krakowie przy ul. J. Brożka 3, </w:t>
      </w:r>
      <w:bookmarkStart w:id="51" w:name="_GoBack"/>
      <w:r w:rsidR="0071760F">
        <w:rPr>
          <w:rFonts w:ascii="Arial" w:hAnsi="Arial" w:cs="Arial"/>
          <w:sz w:val="20"/>
          <w:szCs w:val="20"/>
        </w:rPr>
        <w:t>w Centrum Konferencyjnym (parter</w:t>
      </w:r>
      <w:r w:rsidRPr="00F02F15">
        <w:rPr>
          <w:rFonts w:ascii="Arial" w:hAnsi="Arial" w:cs="Arial"/>
          <w:sz w:val="20"/>
          <w:szCs w:val="20"/>
        </w:rPr>
        <w:t xml:space="preserve">). </w:t>
      </w:r>
      <w:bookmarkEnd w:id="51"/>
      <w:r w:rsidRPr="00F02F15">
        <w:rPr>
          <w:rFonts w:ascii="Arial" w:hAnsi="Arial" w:cs="Arial"/>
          <w:sz w:val="20"/>
          <w:szCs w:val="20"/>
        </w:rPr>
        <w:t xml:space="preserve">Sesja otwarcia ofert rozpocznie się o godz. </w:t>
      </w:r>
      <w:r>
        <w:rPr>
          <w:rFonts w:ascii="Arial" w:hAnsi="Arial" w:cs="Arial"/>
          <w:b/>
          <w:sz w:val="20"/>
          <w:szCs w:val="20"/>
        </w:rPr>
        <w:t>10:3</w:t>
      </w:r>
      <w:r w:rsidRPr="00F02F15">
        <w:rPr>
          <w:rFonts w:ascii="Arial" w:hAnsi="Arial" w:cs="Arial"/>
          <w:b/>
          <w:sz w:val="20"/>
          <w:szCs w:val="20"/>
        </w:rPr>
        <w:t>0</w:t>
      </w:r>
      <w:r w:rsidRPr="00F02F15">
        <w:rPr>
          <w:rFonts w:ascii="Arial" w:hAnsi="Arial" w:cs="Arial"/>
          <w:sz w:val="20"/>
          <w:szCs w:val="20"/>
        </w:rPr>
        <w:t xml:space="preserve"> </w:t>
      </w:r>
      <w:r w:rsidR="00A62220" w:rsidRPr="00843680">
        <w:rPr>
          <w:rFonts w:ascii="Arial" w:eastAsia="Times New Roman" w:hAnsi="Arial" w:cs="Arial"/>
          <w:sz w:val="20"/>
          <w:szCs w:val="20"/>
          <w:lang w:eastAsia="pl-PL"/>
        </w:rPr>
        <w:t>Otwarcie ofert jest jawne.</w:t>
      </w:r>
    </w:p>
    <w:p w:rsidR="00A62220" w:rsidRPr="00843680" w:rsidRDefault="00A62220" w:rsidP="00843680">
      <w:pPr>
        <w:numPr>
          <w:ilvl w:val="0"/>
          <w:numId w:val="1"/>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Bezpośrednio przed otwarciem ofert </w:t>
      </w:r>
      <w:r w:rsidR="00303CB1" w:rsidRPr="00843680">
        <w:rPr>
          <w:rFonts w:ascii="Arial" w:eastAsia="Times New Roman" w:hAnsi="Arial" w:cs="Arial"/>
          <w:sz w:val="20"/>
          <w:szCs w:val="20"/>
          <w:lang w:eastAsia="pl-PL"/>
        </w:rPr>
        <w:t>Z</w:t>
      </w:r>
      <w:r w:rsidRPr="00843680">
        <w:rPr>
          <w:rFonts w:ascii="Arial" w:eastAsia="Times New Roman" w:hAnsi="Arial" w:cs="Arial"/>
          <w:sz w:val="20"/>
          <w:szCs w:val="20"/>
          <w:lang w:eastAsia="pl-PL"/>
        </w:rPr>
        <w:t>amawiający poda kwotę, jaką zamierza przeznaczyć na sfinansowanie przedmiotu zamówienia.</w:t>
      </w:r>
    </w:p>
    <w:p w:rsidR="00A62220" w:rsidRPr="00843680" w:rsidRDefault="00A62220" w:rsidP="00843680">
      <w:pPr>
        <w:numPr>
          <w:ilvl w:val="0"/>
          <w:numId w:val="1"/>
        </w:numPr>
        <w:spacing w:after="0"/>
        <w:ind w:left="357" w:hanging="357"/>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Podczas otwarcia ofert zostaną podane nazwy (firmy) oraz adresy </w:t>
      </w:r>
      <w:r w:rsidR="00303CB1" w:rsidRPr="00843680">
        <w:rPr>
          <w:rFonts w:ascii="Arial" w:eastAsia="Times New Roman" w:hAnsi="Arial" w:cs="Arial"/>
          <w:sz w:val="20"/>
          <w:szCs w:val="20"/>
          <w:lang w:eastAsia="pl-PL"/>
        </w:rPr>
        <w:t>W</w:t>
      </w:r>
      <w:r w:rsidRPr="00843680">
        <w:rPr>
          <w:rFonts w:ascii="Arial" w:eastAsia="Times New Roman" w:hAnsi="Arial" w:cs="Arial"/>
          <w:sz w:val="20"/>
          <w:szCs w:val="20"/>
          <w:lang w:eastAsia="pl-PL"/>
        </w:rPr>
        <w:t xml:space="preserve">ykonawców, a także informacje dotyczące ceny, terminu wykonania zamówienia i warunków płatności zawartych w ofertach. </w:t>
      </w:r>
    </w:p>
    <w:p w:rsidR="008E281C" w:rsidRPr="00843680" w:rsidRDefault="008E281C" w:rsidP="00843680">
      <w:pPr>
        <w:spacing w:after="0"/>
        <w:ind w:left="357"/>
        <w:jc w:val="both"/>
        <w:rPr>
          <w:rFonts w:ascii="Arial" w:eastAsia="Times New Roman" w:hAnsi="Arial" w:cs="Arial"/>
          <w:sz w:val="20"/>
          <w:szCs w:val="20"/>
          <w:lang w:eastAsia="pl-PL"/>
        </w:rPr>
      </w:pPr>
    </w:p>
    <w:p w:rsidR="00A62220" w:rsidRPr="00843680" w:rsidRDefault="00A62220" w:rsidP="00843680">
      <w:pPr>
        <w:pStyle w:val="Styl1"/>
        <w:rPr>
          <w:rFonts w:cs="Arial"/>
        </w:rPr>
      </w:pPr>
      <w:bookmarkStart w:id="52" w:name="_Toc72902569"/>
      <w:bookmarkStart w:id="53" w:name="_Toc140303068"/>
      <w:bookmarkStart w:id="54" w:name="_Toc266263426"/>
      <w:bookmarkStart w:id="55" w:name="_Toc532291752"/>
      <w:r w:rsidRPr="00843680">
        <w:rPr>
          <w:rFonts w:cs="Arial"/>
        </w:rPr>
        <w:t>Opis sposobu obliczenia ceny</w:t>
      </w:r>
      <w:bookmarkEnd w:id="52"/>
      <w:bookmarkEnd w:id="53"/>
      <w:bookmarkEnd w:id="54"/>
      <w:bookmarkEnd w:id="55"/>
    </w:p>
    <w:p w:rsidR="00862F22" w:rsidRPr="00843680" w:rsidRDefault="00862F22" w:rsidP="00843680">
      <w:pPr>
        <w:widowControl w:val="0"/>
        <w:adjustRightInd w:val="0"/>
        <w:spacing w:after="0"/>
        <w:ind w:left="357"/>
        <w:jc w:val="both"/>
        <w:textAlignment w:val="baseline"/>
        <w:rPr>
          <w:rFonts w:ascii="Arial" w:eastAsia="Times New Roman" w:hAnsi="Arial" w:cs="Arial"/>
          <w:sz w:val="20"/>
          <w:szCs w:val="20"/>
          <w:lang w:eastAsia="pl-PL"/>
        </w:rPr>
      </w:pPr>
    </w:p>
    <w:p w:rsidR="00843680" w:rsidRPr="00843680" w:rsidRDefault="00843680" w:rsidP="00843680">
      <w:pPr>
        <w:numPr>
          <w:ilvl w:val="0"/>
          <w:numId w:val="23"/>
        </w:numPr>
        <w:tabs>
          <w:tab w:val="left" w:pos="-1418"/>
        </w:tabs>
        <w:spacing w:after="0"/>
        <w:ind w:left="284"/>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W ofercie należy podać cenę w rozumieniu art. 3 ust. 1 pkt 1 i ust. 2 ustawy z dnia 9 maja 2014 r. o informowaniu o cenach towarów i usług (tekst jednolity Dz. U. 2017 r. poz. 1830) </w:t>
      </w:r>
      <w:r w:rsidRPr="00843680">
        <w:rPr>
          <w:rFonts w:ascii="Arial" w:eastAsia="Times New Roman" w:hAnsi="Arial" w:cs="Arial"/>
          <w:sz w:val="20"/>
          <w:szCs w:val="20"/>
          <w:lang w:eastAsia="pl-PL"/>
        </w:rPr>
        <w:br/>
        <w:t>w tym cenę jednostkową netto karty (Cjk) dającej dostęp do obiektów sportowych oraz usług rekreacyjnych w okresie jednego miesiąca, wartość oferty netto i brutto zgodnie z formularzem oferty (załącznik nr 2 do WZ).</w:t>
      </w:r>
    </w:p>
    <w:p w:rsidR="00843680" w:rsidRPr="00843680" w:rsidRDefault="00843680" w:rsidP="00843680">
      <w:pPr>
        <w:numPr>
          <w:ilvl w:val="0"/>
          <w:numId w:val="23"/>
        </w:numPr>
        <w:tabs>
          <w:tab w:val="left" w:pos="-1418"/>
        </w:tabs>
        <w:spacing w:after="0"/>
        <w:ind w:left="284" w:hanging="284"/>
        <w:jc w:val="both"/>
        <w:rPr>
          <w:rFonts w:ascii="Arial" w:eastAsia="Times New Roman" w:hAnsi="Arial" w:cs="Arial"/>
          <w:sz w:val="20"/>
          <w:szCs w:val="20"/>
          <w:lang w:eastAsia="pl-PL"/>
        </w:rPr>
      </w:pPr>
      <w:r w:rsidRPr="00843680">
        <w:rPr>
          <w:rFonts w:ascii="Arial" w:hAnsi="Arial" w:cs="Arial"/>
          <w:sz w:val="20"/>
          <w:szCs w:val="20"/>
          <w:u w:val="single"/>
        </w:rPr>
        <w:t xml:space="preserve">Ilości określone w formularzu oferty zostały podane wyłącznie na potrzeby porównania i oceny ofert. </w:t>
      </w:r>
    </w:p>
    <w:p w:rsidR="00843680" w:rsidRPr="00843680" w:rsidRDefault="00843680" w:rsidP="00843680">
      <w:pPr>
        <w:pStyle w:val="pkt"/>
        <w:numPr>
          <w:ilvl w:val="0"/>
          <w:numId w:val="23"/>
        </w:numPr>
        <w:tabs>
          <w:tab w:val="left" w:pos="284"/>
        </w:tabs>
        <w:spacing w:before="0" w:after="0" w:line="276" w:lineRule="auto"/>
        <w:ind w:left="142" w:hanging="142"/>
        <w:rPr>
          <w:rFonts w:ascii="Arial" w:hAnsi="Arial" w:cs="Arial"/>
          <w:sz w:val="20"/>
          <w:szCs w:val="20"/>
        </w:rPr>
      </w:pPr>
      <w:r w:rsidRPr="00843680">
        <w:rPr>
          <w:rFonts w:ascii="Arial" w:hAnsi="Arial" w:cs="Arial"/>
          <w:sz w:val="20"/>
          <w:szCs w:val="20"/>
        </w:rPr>
        <w:t xml:space="preserve">Ceny należy podać w złotych polskich (PLN), z dokładnością nie większą niż do dwóch miejsc po </w:t>
      </w:r>
      <w:r w:rsidRPr="00843680">
        <w:rPr>
          <w:rFonts w:ascii="Arial" w:hAnsi="Arial" w:cs="Arial"/>
          <w:sz w:val="20"/>
          <w:szCs w:val="20"/>
        </w:rPr>
        <w:tab/>
        <w:t>przecinku.</w:t>
      </w:r>
    </w:p>
    <w:p w:rsidR="00843680" w:rsidRPr="00843680" w:rsidRDefault="00843680" w:rsidP="00843680">
      <w:pPr>
        <w:pStyle w:val="pkt"/>
        <w:numPr>
          <w:ilvl w:val="0"/>
          <w:numId w:val="23"/>
        </w:numPr>
        <w:tabs>
          <w:tab w:val="left" w:pos="284"/>
        </w:tabs>
        <w:spacing w:before="0" w:after="0" w:line="276" w:lineRule="auto"/>
        <w:ind w:left="142" w:hanging="142"/>
        <w:rPr>
          <w:rFonts w:ascii="Arial" w:hAnsi="Arial" w:cs="Arial"/>
          <w:sz w:val="20"/>
          <w:szCs w:val="20"/>
        </w:rPr>
      </w:pPr>
      <w:r w:rsidRPr="00843680">
        <w:rPr>
          <w:rFonts w:ascii="Arial" w:hAnsi="Arial" w:cs="Arial"/>
          <w:sz w:val="20"/>
          <w:szCs w:val="20"/>
        </w:rPr>
        <w:t>W cenie należy uwzględnić wszystkie ciężary publiczno prawne (w szczególności podatek VAT).</w:t>
      </w:r>
    </w:p>
    <w:p w:rsidR="00843680" w:rsidRDefault="00843680" w:rsidP="00843680">
      <w:pPr>
        <w:pStyle w:val="pkt"/>
        <w:numPr>
          <w:ilvl w:val="0"/>
          <w:numId w:val="23"/>
        </w:numPr>
        <w:tabs>
          <w:tab w:val="left" w:pos="284"/>
        </w:tabs>
        <w:spacing w:before="0" w:after="0" w:line="276" w:lineRule="auto"/>
        <w:ind w:left="284" w:hanging="284"/>
        <w:rPr>
          <w:rFonts w:ascii="Arial" w:hAnsi="Arial" w:cs="Arial"/>
          <w:sz w:val="20"/>
          <w:szCs w:val="20"/>
        </w:rPr>
      </w:pPr>
      <w:r w:rsidRPr="00843680">
        <w:rPr>
          <w:rFonts w:ascii="Arial" w:hAnsi="Arial"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FB4626" w:rsidRDefault="00FB4626" w:rsidP="00FB4626">
      <w:pPr>
        <w:pStyle w:val="pkt"/>
        <w:tabs>
          <w:tab w:val="left" w:pos="284"/>
        </w:tabs>
        <w:spacing w:before="0" w:after="0" w:line="276" w:lineRule="auto"/>
        <w:rPr>
          <w:rFonts w:ascii="Arial" w:hAnsi="Arial" w:cs="Arial"/>
          <w:sz w:val="20"/>
          <w:szCs w:val="20"/>
        </w:rPr>
      </w:pPr>
    </w:p>
    <w:p w:rsidR="00FB4626" w:rsidRDefault="00FB4626" w:rsidP="00FB4626">
      <w:pPr>
        <w:pStyle w:val="pkt"/>
        <w:tabs>
          <w:tab w:val="left" w:pos="284"/>
        </w:tabs>
        <w:spacing w:before="0" w:after="0" w:line="276" w:lineRule="auto"/>
        <w:rPr>
          <w:rFonts w:ascii="Arial" w:hAnsi="Arial" w:cs="Arial"/>
          <w:sz w:val="20"/>
          <w:szCs w:val="20"/>
        </w:rPr>
      </w:pPr>
    </w:p>
    <w:p w:rsidR="00FB4626" w:rsidRDefault="00FB4626" w:rsidP="00FB4626">
      <w:pPr>
        <w:pStyle w:val="pkt"/>
        <w:tabs>
          <w:tab w:val="left" w:pos="284"/>
        </w:tabs>
        <w:spacing w:before="0" w:after="0" w:line="276" w:lineRule="auto"/>
        <w:rPr>
          <w:rFonts w:ascii="Arial" w:hAnsi="Arial" w:cs="Arial"/>
          <w:sz w:val="20"/>
          <w:szCs w:val="20"/>
        </w:rPr>
      </w:pPr>
    </w:p>
    <w:p w:rsidR="00FB4626" w:rsidRPr="00843680" w:rsidRDefault="00FB4626" w:rsidP="00FB4626">
      <w:pPr>
        <w:pStyle w:val="pkt"/>
        <w:tabs>
          <w:tab w:val="left" w:pos="284"/>
        </w:tabs>
        <w:spacing w:before="0" w:after="0" w:line="276" w:lineRule="auto"/>
        <w:rPr>
          <w:rFonts w:ascii="Arial" w:hAnsi="Arial" w:cs="Arial"/>
          <w:sz w:val="20"/>
          <w:szCs w:val="20"/>
        </w:rPr>
      </w:pPr>
    </w:p>
    <w:p w:rsidR="00843680" w:rsidRPr="00843680" w:rsidRDefault="00843680" w:rsidP="00843680">
      <w:pPr>
        <w:pStyle w:val="pkt"/>
        <w:numPr>
          <w:ilvl w:val="1"/>
          <w:numId w:val="24"/>
        </w:numPr>
        <w:spacing w:before="0" w:after="0" w:line="276" w:lineRule="auto"/>
        <w:ind w:left="709" w:hanging="283"/>
        <w:rPr>
          <w:rFonts w:ascii="Arial" w:hAnsi="Arial" w:cs="Arial"/>
          <w:sz w:val="20"/>
          <w:szCs w:val="20"/>
        </w:rPr>
      </w:pPr>
      <w:r w:rsidRPr="00843680">
        <w:rPr>
          <w:rFonts w:ascii="Arial" w:hAnsi="Arial" w:cs="Arial"/>
          <w:sz w:val="20"/>
          <w:szCs w:val="20"/>
        </w:rPr>
        <w:lastRenderedPageBreak/>
        <w:t xml:space="preserve">Wykonawca, składając ofertę, informuje zamawiającego (w formularzu oferty – </w:t>
      </w:r>
      <w:r w:rsidRPr="00843680">
        <w:rPr>
          <w:rFonts w:ascii="Arial" w:hAnsi="Arial" w:cs="Arial"/>
          <w:b/>
          <w:sz w:val="20"/>
          <w:szCs w:val="20"/>
        </w:rPr>
        <w:t>załącznik nr 2</w:t>
      </w:r>
      <w:r w:rsidRPr="00843680">
        <w:rPr>
          <w:rFonts w:ascii="Arial" w:hAnsi="Arial" w:cs="Arial"/>
          <w:sz w:val="20"/>
          <w:szCs w:val="20"/>
        </w:rPr>
        <w:t xml:space="preserve"> do WZ), czy wybór oferty będzie prowadzić do powstania u zamawiającego obowiązku podatkowego, wskazując nazwę (rodzaj) towaru lub usługi, których dostawa lub świadczenie będzie prowadzić do jego powstania, oraz wskazując ich wartość bez kwoty podatku.</w:t>
      </w:r>
    </w:p>
    <w:p w:rsidR="00843680" w:rsidRPr="00843680" w:rsidRDefault="00843680" w:rsidP="00843680">
      <w:pPr>
        <w:pStyle w:val="pkt"/>
        <w:numPr>
          <w:ilvl w:val="1"/>
          <w:numId w:val="24"/>
        </w:numPr>
        <w:spacing w:before="0" w:after="0" w:line="276" w:lineRule="auto"/>
        <w:ind w:left="709" w:hanging="283"/>
        <w:rPr>
          <w:rFonts w:ascii="Arial" w:hAnsi="Arial" w:cs="Arial"/>
          <w:sz w:val="20"/>
          <w:szCs w:val="20"/>
        </w:rPr>
      </w:pPr>
      <w:r w:rsidRPr="00843680">
        <w:rPr>
          <w:rFonts w:ascii="Arial" w:hAnsi="Arial" w:cs="Arial"/>
          <w:sz w:val="20"/>
          <w:szCs w:val="20"/>
        </w:rPr>
        <w:t xml:space="preserve">W przypadku nie wypełnienia  przez Wykonawcę pkt. 13 w formularzu oferty, a nic innego z oferty nie wynika, Zamawiający uzna, że wybór oferty Wykonawcy nie będzie prowadzić do powstania u Zamawiającego obowiązku podatkowego. </w:t>
      </w:r>
    </w:p>
    <w:p w:rsidR="00843680" w:rsidRPr="00843680" w:rsidRDefault="00843680" w:rsidP="00843680">
      <w:pPr>
        <w:pStyle w:val="pkt"/>
        <w:numPr>
          <w:ilvl w:val="0"/>
          <w:numId w:val="23"/>
        </w:numPr>
        <w:tabs>
          <w:tab w:val="left" w:pos="284"/>
        </w:tabs>
        <w:spacing w:before="0" w:after="0" w:line="276" w:lineRule="auto"/>
        <w:ind w:left="284" w:hanging="284"/>
        <w:rPr>
          <w:rFonts w:ascii="Arial" w:hAnsi="Arial" w:cs="Arial"/>
          <w:sz w:val="20"/>
          <w:szCs w:val="20"/>
        </w:rPr>
      </w:pPr>
      <w:r w:rsidRPr="00843680">
        <w:rPr>
          <w:rFonts w:ascii="Arial" w:hAnsi="Arial" w:cs="Arial"/>
          <w:sz w:val="20"/>
          <w:szCs w:val="20"/>
        </w:rPr>
        <w:t>Cena jednostkowa karty podana w ofercie nie może ulec podwyższeniu przez okres obowiązywania umowy. Cena jednostkowa karty zawiera wszystkie koszty wynikające z wymagań WZ, tj. w szczególności dostęp do obiektów wskazanych przez Wykonawcę w ofercie i korzystanie z zajęć sportowo-rekreacyjnych, koszty wydania i dostawy karty.</w:t>
      </w:r>
    </w:p>
    <w:p w:rsidR="00843680" w:rsidRPr="00843680" w:rsidRDefault="00843680" w:rsidP="00843680">
      <w:pPr>
        <w:pStyle w:val="pkt"/>
        <w:numPr>
          <w:ilvl w:val="0"/>
          <w:numId w:val="23"/>
        </w:numPr>
        <w:tabs>
          <w:tab w:val="left" w:pos="284"/>
        </w:tabs>
        <w:spacing w:before="0" w:after="0" w:line="276" w:lineRule="auto"/>
        <w:ind w:left="142" w:hanging="142"/>
        <w:rPr>
          <w:rFonts w:ascii="Arial" w:hAnsi="Arial" w:cs="Arial"/>
          <w:sz w:val="20"/>
          <w:szCs w:val="20"/>
        </w:rPr>
      </w:pPr>
      <w:r w:rsidRPr="00843680">
        <w:rPr>
          <w:rFonts w:ascii="Arial" w:hAnsi="Arial" w:cs="Arial"/>
          <w:sz w:val="20"/>
          <w:szCs w:val="20"/>
        </w:rPr>
        <w:t>Cena podana w ofercie nie podlega negocjacjom.</w:t>
      </w:r>
    </w:p>
    <w:p w:rsidR="00843680" w:rsidRPr="00843680" w:rsidRDefault="00843680" w:rsidP="00843680">
      <w:pPr>
        <w:pStyle w:val="pkt"/>
        <w:numPr>
          <w:ilvl w:val="0"/>
          <w:numId w:val="23"/>
        </w:numPr>
        <w:tabs>
          <w:tab w:val="left" w:pos="284"/>
        </w:tabs>
        <w:spacing w:before="0" w:after="0" w:line="276" w:lineRule="auto"/>
        <w:ind w:left="142" w:hanging="142"/>
        <w:rPr>
          <w:rFonts w:ascii="Arial" w:hAnsi="Arial" w:cs="Arial"/>
          <w:sz w:val="20"/>
          <w:szCs w:val="20"/>
        </w:rPr>
      </w:pPr>
      <w:r w:rsidRPr="00843680">
        <w:rPr>
          <w:rFonts w:ascii="Arial" w:hAnsi="Arial" w:cs="Arial"/>
          <w:sz w:val="20"/>
          <w:szCs w:val="20"/>
        </w:rPr>
        <w:t>Rozliczenia między Zamawiającym a Wykonawcą będą prowadzone w złotych polskich.</w:t>
      </w:r>
    </w:p>
    <w:p w:rsidR="00CA7ABF" w:rsidRPr="00843680" w:rsidRDefault="00CA7ABF" w:rsidP="00843680">
      <w:pPr>
        <w:widowControl w:val="0"/>
        <w:adjustRightInd w:val="0"/>
        <w:spacing w:after="0"/>
        <w:ind w:left="357"/>
        <w:jc w:val="both"/>
        <w:textAlignment w:val="baseline"/>
        <w:rPr>
          <w:rFonts w:ascii="Arial" w:eastAsia="Times New Roman" w:hAnsi="Arial" w:cs="Arial"/>
          <w:sz w:val="20"/>
          <w:szCs w:val="20"/>
          <w:lang w:eastAsia="pl-PL"/>
        </w:rPr>
      </w:pPr>
    </w:p>
    <w:p w:rsidR="00A62220" w:rsidRPr="00843680" w:rsidRDefault="00A62220" w:rsidP="00843680">
      <w:pPr>
        <w:pStyle w:val="Styl1"/>
        <w:rPr>
          <w:rFonts w:cs="Arial"/>
        </w:rPr>
      </w:pPr>
      <w:bookmarkStart w:id="56" w:name="_Toc532291753"/>
      <w:r w:rsidRPr="00843680">
        <w:rPr>
          <w:rFonts w:cs="Arial"/>
        </w:rPr>
        <w:t>Opis  kryteriów,  którymi  Zamawiający  będzie  się  kierował  przy  wyborze  oferty  wraz  z  podaniem  znaczenia  tych  kryteriów  oraz  sposobu  oceny  ofert</w:t>
      </w:r>
      <w:bookmarkEnd w:id="56"/>
    </w:p>
    <w:p w:rsidR="00862F22" w:rsidRPr="00843680" w:rsidRDefault="00862F22" w:rsidP="00843680">
      <w:pPr>
        <w:spacing w:after="0"/>
        <w:ind w:left="357"/>
        <w:jc w:val="both"/>
        <w:rPr>
          <w:rFonts w:ascii="Arial" w:eastAsia="Times New Roman" w:hAnsi="Arial" w:cs="Arial"/>
          <w:sz w:val="20"/>
          <w:szCs w:val="20"/>
          <w:lang w:eastAsia="pl-PL"/>
        </w:rPr>
      </w:pP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W toku badania i oceny ofert Zamawiający może żądać od Wykonawców wyjaśnień dotyczących treści złożonych ofert. Nie dopuszcza się prowadzenia między Zamawiającym a Wykonawcą negocjacji dotyczących złożonej oferty oraz, z zastrzeżeniem punktu 4, dokonywanie jakiejkolwiek zmiany w jej treści.</w:t>
      </w:r>
    </w:p>
    <w:p w:rsidR="00843680" w:rsidRPr="00843680" w:rsidRDefault="00843680" w:rsidP="00843680">
      <w:pPr>
        <w:pStyle w:val="pkt"/>
        <w:spacing w:before="0" w:after="0" w:line="276" w:lineRule="auto"/>
        <w:ind w:left="357" w:firstLine="0"/>
        <w:rPr>
          <w:rFonts w:ascii="Arial" w:hAnsi="Arial" w:cs="Arial"/>
          <w:sz w:val="20"/>
          <w:szCs w:val="20"/>
        </w:rPr>
      </w:pPr>
      <w:r w:rsidRPr="00843680">
        <w:rPr>
          <w:rFonts w:ascii="Arial" w:hAnsi="Arial" w:cs="Arial"/>
          <w:sz w:val="20"/>
          <w:szCs w:val="20"/>
        </w:rPr>
        <w:t>1.a W przypadku braku złożenia w ofercie informacji dotyczącej obowiązku podatkowego lub złożenia informacji sprzecznej z obowiązującymi przepisami ustawy o podatku od towarów i usług, Zamawiający wezwie Wykonawcę do złożenia wyjaśnień w celu ustalenia czy wobec oferty Wykonawcy zachodzą podstawy do poprawy omyłek polegających na niezgodności oferty ze warunkami zamówienia, niepowodujących istotnych zmian w treści oferty lub do odrzucenia oferty jako nieważnej na podstawie odrębnych przepisów</w:t>
      </w:r>
    </w:p>
    <w:p w:rsidR="00843680" w:rsidRPr="00843680" w:rsidRDefault="00843680" w:rsidP="00843680">
      <w:pPr>
        <w:pStyle w:val="ust"/>
        <w:numPr>
          <w:ilvl w:val="0"/>
          <w:numId w:val="4"/>
        </w:numPr>
        <w:spacing w:before="0" w:after="0" w:line="276" w:lineRule="auto"/>
        <w:rPr>
          <w:rFonts w:ascii="Arial" w:hAnsi="Arial" w:cs="Arial"/>
          <w:sz w:val="20"/>
          <w:szCs w:val="20"/>
        </w:rPr>
      </w:pPr>
      <w:r w:rsidRPr="00843680">
        <w:rPr>
          <w:rFonts w:ascii="Arial" w:hAnsi="Arial" w:cs="Arial"/>
          <w:sz w:val="20"/>
          <w:szCs w:val="20"/>
        </w:rPr>
        <w:t xml:space="preserve">Zamawiający wzywa Wykonawców, którzy w określonym terminie nie złożyli wymaganych przez Zamawiającego oświadczeń lub dokumentów potwierdzających spełnianie warunków udziału w postępowaniu i/lub przez oferowane </w:t>
      </w:r>
      <w:r w:rsidR="0071760F">
        <w:rPr>
          <w:rFonts w:ascii="Arial" w:hAnsi="Arial" w:cs="Arial"/>
          <w:sz w:val="20"/>
          <w:szCs w:val="20"/>
        </w:rPr>
        <w:t>usługi</w:t>
      </w:r>
      <w:r w:rsidRPr="00843680">
        <w:rPr>
          <w:rFonts w:ascii="Arial" w:hAnsi="Arial" w:cs="Arial"/>
          <w:sz w:val="20"/>
          <w:szCs w:val="20"/>
        </w:rPr>
        <w:t xml:space="preserve"> wymagań określonych przez Zamawiającego,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Zamawiającego oświadczenia lub dokumenty powinny potwierdzać spełnianie przez Wykonawcę warunków udziału w postępowaniu oraz spełnianie przez oferowane usługi wymagań określonych przez Zamawiającego, nie później niż w dniu wyznaczonym jako termin uzupełnienia, oświadczeń lub dokumentów.</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Zamawiający wzywa także, w wyznaczonym przez siebie terminie, do złożenia wyjaśnień dotyczących oświadczeń lub dokumentów potwierdzających spełnianie warunków udziału w postępowaniu i/lub przez oferowane usługi wymagań określonych przez Zamawiającego.</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Zamawiający poprawia w tekście oferty:</w:t>
      </w:r>
    </w:p>
    <w:p w:rsidR="00843680" w:rsidRPr="00843680" w:rsidRDefault="00843680" w:rsidP="00843680">
      <w:pPr>
        <w:pStyle w:val="pkt"/>
        <w:numPr>
          <w:ilvl w:val="1"/>
          <w:numId w:val="4"/>
        </w:numPr>
        <w:tabs>
          <w:tab w:val="clear" w:pos="2193"/>
        </w:tabs>
        <w:spacing w:before="0" w:after="0" w:line="276" w:lineRule="auto"/>
        <w:ind w:left="851" w:hanging="425"/>
        <w:rPr>
          <w:rFonts w:ascii="Arial" w:hAnsi="Arial" w:cs="Arial"/>
          <w:sz w:val="20"/>
          <w:szCs w:val="20"/>
        </w:rPr>
      </w:pPr>
      <w:r w:rsidRPr="00843680">
        <w:rPr>
          <w:rFonts w:ascii="Arial" w:hAnsi="Arial" w:cs="Arial"/>
          <w:sz w:val="20"/>
          <w:szCs w:val="20"/>
        </w:rPr>
        <w:t>oczywiste omyłki pisarskie,</w:t>
      </w:r>
    </w:p>
    <w:p w:rsidR="00843680" w:rsidRPr="00843680" w:rsidRDefault="00843680" w:rsidP="00843680">
      <w:pPr>
        <w:pStyle w:val="pkt"/>
        <w:numPr>
          <w:ilvl w:val="1"/>
          <w:numId w:val="4"/>
        </w:numPr>
        <w:tabs>
          <w:tab w:val="clear" w:pos="2193"/>
        </w:tabs>
        <w:spacing w:before="0" w:after="0" w:line="276" w:lineRule="auto"/>
        <w:ind w:left="851" w:hanging="425"/>
        <w:rPr>
          <w:rFonts w:ascii="Arial" w:hAnsi="Arial" w:cs="Arial"/>
          <w:sz w:val="20"/>
          <w:szCs w:val="20"/>
        </w:rPr>
      </w:pPr>
      <w:r w:rsidRPr="00843680">
        <w:rPr>
          <w:rFonts w:ascii="Arial" w:hAnsi="Arial" w:cs="Arial"/>
          <w:sz w:val="20"/>
          <w:szCs w:val="20"/>
        </w:rPr>
        <w:t>omyłki rachunkowe z uwzględnieniem konsekwencji rachunkowych dokonanych poprawek,</w:t>
      </w:r>
    </w:p>
    <w:p w:rsidR="00843680" w:rsidRPr="00843680" w:rsidRDefault="00843680" w:rsidP="00843680">
      <w:pPr>
        <w:pStyle w:val="pkt"/>
        <w:numPr>
          <w:ilvl w:val="1"/>
          <w:numId w:val="4"/>
        </w:numPr>
        <w:tabs>
          <w:tab w:val="clear" w:pos="2193"/>
        </w:tabs>
        <w:spacing w:before="0" w:after="0" w:line="276" w:lineRule="auto"/>
        <w:ind w:left="851" w:hanging="425"/>
        <w:rPr>
          <w:rFonts w:ascii="Arial" w:hAnsi="Arial" w:cs="Arial"/>
          <w:sz w:val="20"/>
          <w:szCs w:val="20"/>
        </w:rPr>
      </w:pPr>
      <w:r w:rsidRPr="00843680">
        <w:rPr>
          <w:rFonts w:ascii="Arial" w:hAnsi="Arial" w:cs="Arial"/>
          <w:sz w:val="20"/>
          <w:szCs w:val="20"/>
        </w:rPr>
        <w:t>inne omyłki polegające na niezgodności oferty z Warunkami zamówienia, niepowodujące istotnych zmian w treści oferty – niezwłocznie zawiadamiając o tym Wykonawcę, którego oferta została poprawiona)</w:t>
      </w:r>
    </w:p>
    <w:p w:rsidR="00843680" w:rsidRPr="00843680" w:rsidRDefault="00843680" w:rsidP="00843680">
      <w:pPr>
        <w:pStyle w:val="pkt"/>
        <w:spacing w:before="0" w:after="0" w:line="276" w:lineRule="auto"/>
        <w:ind w:firstLine="0"/>
        <w:rPr>
          <w:rFonts w:ascii="Arial" w:hAnsi="Arial" w:cs="Arial"/>
          <w:sz w:val="20"/>
          <w:szCs w:val="20"/>
        </w:rPr>
      </w:pPr>
      <w:r w:rsidRPr="00843680">
        <w:rPr>
          <w:rFonts w:ascii="Arial" w:hAnsi="Arial" w:cs="Arial"/>
          <w:sz w:val="20"/>
          <w:szCs w:val="20"/>
        </w:rPr>
        <w:t>(Zamawiający zastrzega, że odchylenia obliczonych przez Wykonawcę wartości wynikające z zastosowania różnych sposobów zaokrąglania nie stanowią omyłek rachunkowych wymagających poprawiania).</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lastRenderedPageBreak/>
        <w:t>W przypadku, gdy cena będzie zawierała więcej niż dwa miejsca po przecinku, Zamawiający  zaokrągli cenę  do 2 (dwóch) miejsc po przecinku, tj. dla cyfr mniejszych od 5 cenę zaokrągli w dół, a dla cyfr równych lub większych od 5 cenę zaokrągli w górę.</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Zamawiający odrzuca ofertę, jeżeli:</w:t>
      </w:r>
    </w:p>
    <w:p w:rsidR="00843680" w:rsidRPr="00843680" w:rsidRDefault="00843680" w:rsidP="00843680">
      <w:pPr>
        <w:pStyle w:val="pkt"/>
        <w:numPr>
          <w:ilvl w:val="1"/>
          <w:numId w:val="4"/>
        </w:numPr>
        <w:tabs>
          <w:tab w:val="clear" w:pos="2193"/>
        </w:tabs>
        <w:spacing w:before="0" w:after="0" w:line="276" w:lineRule="auto"/>
        <w:ind w:left="851" w:hanging="426"/>
        <w:rPr>
          <w:rFonts w:ascii="Arial" w:hAnsi="Arial" w:cs="Arial"/>
          <w:sz w:val="20"/>
          <w:szCs w:val="20"/>
        </w:rPr>
      </w:pPr>
      <w:r w:rsidRPr="00843680">
        <w:rPr>
          <w:rFonts w:ascii="Arial" w:hAnsi="Arial" w:cs="Arial"/>
          <w:sz w:val="20"/>
          <w:szCs w:val="20"/>
        </w:rPr>
        <w:t>jej treść nie odpowiada treści „Warunków zamówienia”, z zastrzeżeniem pkt 4.3;</w:t>
      </w:r>
    </w:p>
    <w:p w:rsidR="00843680" w:rsidRPr="00843680" w:rsidRDefault="00843680" w:rsidP="00843680">
      <w:pPr>
        <w:pStyle w:val="pkt"/>
        <w:numPr>
          <w:ilvl w:val="1"/>
          <w:numId w:val="4"/>
        </w:numPr>
        <w:tabs>
          <w:tab w:val="clear" w:pos="2193"/>
        </w:tabs>
        <w:spacing w:before="0" w:after="0" w:line="276" w:lineRule="auto"/>
        <w:ind w:left="851" w:hanging="426"/>
        <w:rPr>
          <w:rFonts w:ascii="Arial" w:hAnsi="Arial" w:cs="Arial"/>
          <w:sz w:val="20"/>
          <w:szCs w:val="20"/>
        </w:rPr>
      </w:pPr>
      <w:r w:rsidRPr="00843680">
        <w:rPr>
          <w:rFonts w:ascii="Arial" w:hAnsi="Arial" w:cs="Arial"/>
          <w:sz w:val="20"/>
          <w:szCs w:val="20"/>
        </w:rPr>
        <w:t>jej złożenie stanowi czyn nieuczciwej konkurencji w rozumieniu przepisów o zwalczaniu nieuczciwej konkurencji;</w:t>
      </w:r>
    </w:p>
    <w:p w:rsidR="00843680" w:rsidRPr="00843680" w:rsidRDefault="00843680" w:rsidP="00843680">
      <w:pPr>
        <w:pStyle w:val="pkt"/>
        <w:numPr>
          <w:ilvl w:val="1"/>
          <w:numId w:val="4"/>
        </w:numPr>
        <w:tabs>
          <w:tab w:val="clear" w:pos="2193"/>
        </w:tabs>
        <w:spacing w:before="0" w:after="0" w:line="276" w:lineRule="auto"/>
        <w:ind w:left="851" w:hanging="426"/>
        <w:rPr>
          <w:rFonts w:ascii="Arial" w:hAnsi="Arial" w:cs="Arial"/>
          <w:sz w:val="20"/>
          <w:szCs w:val="20"/>
        </w:rPr>
      </w:pPr>
      <w:r w:rsidRPr="00843680">
        <w:rPr>
          <w:rFonts w:ascii="Arial" w:hAnsi="Arial" w:cs="Arial"/>
          <w:sz w:val="20"/>
          <w:szCs w:val="20"/>
        </w:rPr>
        <w:t>zawiera rażąco niską cenę w stosunku do przedmiotu zamówienia;</w:t>
      </w:r>
    </w:p>
    <w:p w:rsidR="00843680" w:rsidRPr="00843680" w:rsidRDefault="00843680" w:rsidP="00843680">
      <w:pPr>
        <w:pStyle w:val="pkt"/>
        <w:numPr>
          <w:ilvl w:val="1"/>
          <w:numId w:val="4"/>
        </w:numPr>
        <w:tabs>
          <w:tab w:val="clear" w:pos="2193"/>
        </w:tabs>
        <w:spacing w:before="0" w:after="0" w:line="276" w:lineRule="auto"/>
        <w:ind w:left="851" w:hanging="426"/>
        <w:rPr>
          <w:rFonts w:ascii="Arial" w:hAnsi="Arial" w:cs="Arial"/>
          <w:sz w:val="20"/>
          <w:szCs w:val="20"/>
        </w:rPr>
      </w:pPr>
      <w:r w:rsidRPr="00843680">
        <w:rPr>
          <w:rFonts w:ascii="Arial" w:hAnsi="Arial" w:cs="Arial"/>
          <w:sz w:val="20"/>
          <w:szCs w:val="20"/>
        </w:rPr>
        <w:t xml:space="preserve">została złożona przez Wykonawcę wykluczonego z udziału w postępowaniu </w:t>
      </w:r>
      <w:r w:rsidRPr="00843680">
        <w:rPr>
          <w:rFonts w:ascii="Arial" w:hAnsi="Arial" w:cs="Arial"/>
          <w:sz w:val="20"/>
          <w:szCs w:val="20"/>
        </w:rPr>
        <w:br/>
        <w:t>o udzielenie zamówienia;</w:t>
      </w:r>
    </w:p>
    <w:p w:rsidR="00843680" w:rsidRPr="00843680" w:rsidRDefault="00843680" w:rsidP="00843680">
      <w:pPr>
        <w:pStyle w:val="pkt"/>
        <w:numPr>
          <w:ilvl w:val="1"/>
          <w:numId w:val="4"/>
        </w:numPr>
        <w:tabs>
          <w:tab w:val="clear" w:pos="2193"/>
        </w:tabs>
        <w:spacing w:before="0" w:after="0" w:line="276" w:lineRule="auto"/>
        <w:ind w:left="851" w:hanging="426"/>
        <w:rPr>
          <w:rFonts w:ascii="Arial" w:hAnsi="Arial" w:cs="Arial"/>
          <w:sz w:val="20"/>
          <w:szCs w:val="20"/>
        </w:rPr>
      </w:pPr>
      <w:r w:rsidRPr="00843680">
        <w:rPr>
          <w:rFonts w:ascii="Arial" w:hAnsi="Arial" w:cs="Arial"/>
          <w:sz w:val="20"/>
          <w:szCs w:val="20"/>
        </w:rPr>
        <w:t>Wykonawca w terminie 3 dni od dnia otrzymania zawiadomienia nie zgodził się na poprawienie omyłki, o której mowa w pkt 4.3;</w:t>
      </w:r>
    </w:p>
    <w:p w:rsidR="00843680" w:rsidRPr="00843680" w:rsidRDefault="00843680" w:rsidP="00843680">
      <w:pPr>
        <w:pStyle w:val="pkt"/>
        <w:numPr>
          <w:ilvl w:val="1"/>
          <w:numId w:val="4"/>
        </w:numPr>
        <w:tabs>
          <w:tab w:val="clear" w:pos="2193"/>
        </w:tabs>
        <w:spacing w:before="0" w:after="0" w:line="276" w:lineRule="auto"/>
        <w:ind w:left="851" w:hanging="426"/>
        <w:rPr>
          <w:rFonts w:ascii="Arial" w:hAnsi="Arial" w:cs="Arial"/>
          <w:sz w:val="20"/>
          <w:szCs w:val="20"/>
        </w:rPr>
      </w:pPr>
      <w:r w:rsidRPr="00843680">
        <w:rPr>
          <w:rFonts w:ascii="Arial" w:hAnsi="Arial" w:cs="Arial"/>
          <w:sz w:val="20"/>
          <w:szCs w:val="20"/>
        </w:rPr>
        <w:t>jest nieważna na podstawie odrębnych przepisów,</w:t>
      </w:r>
    </w:p>
    <w:p w:rsidR="00843680" w:rsidRPr="00843680" w:rsidRDefault="00843680" w:rsidP="00843680">
      <w:pPr>
        <w:pStyle w:val="pkt"/>
        <w:numPr>
          <w:ilvl w:val="1"/>
          <w:numId w:val="4"/>
        </w:numPr>
        <w:tabs>
          <w:tab w:val="clear" w:pos="2193"/>
        </w:tabs>
        <w:spacing w:before="0" w:after="0" w:line="276" w:lineRule="auto"/>
        <w:ind w:left="851" w:hanging="426"/>
        <w:rPr>
          <w:rFonts w:ascii="Arial" w:hAnsi="Arial" w:cs="Arial"/>
          <w:sz w:val="20"/>
          <w:szCs w:val="20"/>
        </w:rPr>
      </w:pPr>
      <w:r w:rsidRPr="00843680">
        <w:rPr>
          <w:rFonts w:ascii="Arial" w:hAnsi="Arial" w:cs="Arial"/>
          <w:sz w:val="20"/>
          <w:szCs w:val="20"/>
        </w:rPr>
        <w:t>Wykonawca został wykluczony z postępowania.</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Zamawiający odrzuci ofertę Wykonawcy, który nie złoży wyjaśnień, lub jeżeli dokonana ocena wyjaśnień potwierdzi, że oferta zawiera rażąco niską cenę w stosunku do przedmiotu zamówienia.</w:t>
      </w:r>
    </w:p>
    <w:p w:rsid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Zamawiający zawiadomi Wykonawców o odrzuceniu ofert, podając uzasadnienie faktyczne i prawne.</w:t>
      </w:r>
    </w:p>
    <w:p w:rsidR="00FB4626" w:rsidRPr="00843680" w:rsidRDefault="00FB4626" w:rsidP="00FB4626">
      <w:pPr>
        <w:pStyle w:val="pkt"/>
        <w:spacing w:before="0" w:after="0" w:line="276" w:lineRule="auto"/>
        <w:ind w:left="360" w:firstLine="0"/>
        <w:rPr>
          <w:rFonts w:ascii="Arial" w:hAnsi="Arial" w:cs="Arial"/>
          <w:sz w:val="20"/>
          <w:szCs w:val="20"/>
        </w:rPr>
      </w:pPr>
    </w:p>
    <w:p w:rsidR="00843680" w:rsidRDefault="00843680" w:rsidP="00843680">
      <w:pPr>
        <w:pStyle w:val="Zwykytekst"/>
        <w:numPr>
          <w:ilvl w:val="0"/>
          <w:numId w:val="4"/>
        </w:numPr>
        <w:spacing w:line="276" w:lineRule="auto"/>
        <w:ind w:left="357" w:hanging="357"/>
        <w:jc w:val="both"/>
        <w:rPr>
          <w:rFonts w:ascii="Arial" w:hAnsi="Arial" w:cs="Arial"/>
        </w:rPr>
      </w:pPr>
      <w:r w:rsidRPr="00843680">
        <w:rPr>
          <w:rFonts w:ascii="Arial" w:hAnsi="Arial" w:cs="Arial"/>
        </w:rPr>
        <w:t>Przy wyborze oferty zamawiający będzie kierował się następującymi kryteriami:</w:t>
      </w:r>
    </w:p>
    <w:p w:rsidR="00FB4626" w:rsidRDefault="00FB4626" w:rsidP="00FB4626">
      <w:pPr>
        <w:pStyle w:val="Akapitzlist"/>
        <w:rPr>
          <w:rFonts w:cs="Arial"/>
        </w:rPr>
      </w:pPr>
    </w:p>
    <w:p w:rsidR="00FB4626" w:rsidRPr="00843680" w:rsidRDefault="00FB4626" w:rsidP="00FB4626">
      <w:pPr>
        <w:pStyle w:val="Zwykytekst"/>
        <w:spacing w:line="276" w:lineRule="auto"/>
        <w:ind w:left="357"/>
        <w:jc w:val="both"/>
        <w:rPr>
          <w:rFonts w:ascii="Arial" w:hAnsi="Arial" w:cs="Arial"/>
        </w:rPr>
      </w:pPr>
    </w:p>
    <w:p w:rsidR="00843680" w:rsidRPr="00843680" w:rsidRDefault="00FB2343" w:rsidP="00843680">
      <w:pPr>
        <w:pStyle w:val="pkt"/>
        <w:numPr>
          <w:ilvl w:val="1"/>
          <w:numId w:val="4"/>
        </w:numPr>
        <w:tabs>
          <w:tab w:val="clear" w:pos="2193"/>
        </w:tabs>
        <w:spacing w:before="0" w:after="0" w:line="276" w:lineRule="auto"/>
        <w:ind w:left="792" w:hanging="432"/>
        <w:rPr>
          <w:rFonts w:ascii="Arial" w:hAnsi="Arial" w:cs="Arial"/>
          <w:sz w:val="20"/>
          <w:szCs w:val="20"/>
        </w:rPr>
      </w:pPr>
      <w:bookmarkStart w:id="57" w:name="_Toc460231367"/>
      <w:bookmarkStart w:id="58" w:name="_Toc460231548"/>
      <w:bookmarkStart w:id="59" w:name="_Toc460232064"/>
      <w:r>
        <w:rPr>
          <w:rFonts w:ascii="Arial" w:hAnsi="Arial" w:cs="Arial"/>
          <w:b/>
          <w:color w:val="000000"/>
          <w:sz w:val="20"/>
          <w:szCs w:val="20"/>
        </w:rPr>
        <w:t>Cena oferty brutto: 4</w:t>
      </w:r>
      <w:r w:rsidR="00843680" w:rsidRPr="00843680">
        <w:rPr>
          <w:rFonts w:ascii="Arial" w:hAnsi="Arial" w:cs="Arial"/>
          <w:b/>
          <w:color w:val="000000"/>
          <w:sz w:val="20"/>
          <w:szCs w:val="20"/>
        </w:rPr>
        <w:t xml:space="preserve">0 % </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rPr>
        <w:t>ocena ofert w tym kryterium zostanie określona w oparciu o wzór :</w:t>
      </w:r>
    </w:p>
    <w:p w:rsidR="00843680" w:rsidRPr="00843680" w:rsidRDefault="00843680" w:rsidP="00843680">
      <w:pPr>
        <w:pStyle w:val="Zwykytekst"/>
        <w:spacing w:line="276" w:lineRule="auto"/>
        <w:ind w:left="357" w:firstLine="543"/>
        <w:jc w:val="both"/>
        <w:rPr>
          <w:rFonts w:ascii="Arial" w:hAnsi="Arial" w:cs="Arial"/>
        </w:rPr>
      </w:pPr>
      <w:r w:rsidRPr="00843680">
        <w:rPr>
          <w:rFonts w:ascii="Arial" w:hAnsi="Arial" w:cs="Arial"/>
          <w:b/>
        </w:rPr>
        <w:t>V</w:t>
      </w:r>
      <w:r w:rsidRPr="00843680">
        <w:rPr>
          <w:rFonts w:ascii="Arial" w:hAnsi="Arial" w:cs="Arial"/>
          <w:b/>
          <w:vertAlign w:val="subscript"/>
        </w:rPr>
        <w:t>xc</w:t>
      </w:r>
      <w:r w:rsidRPr="00843680">
        <w:rPr>
          <w:rFonts w:ascii="Arial" w:hAnsi="Arial" w:cs="Arial"/>
          <w:b/>
        </w:rPr>
        <w:t>= (C</w:t>
      </w:r>
      <w:r w:rsidRPr="00843680">
        <w:rPr>
          <w:rFonts w:ascii="Arial" w:hAnsi="Arial" w:cs="Arial"/>
          <w:b/>
          <w:vertAlign w:val="subscript"/>
        </w:rPr>
        <w:t>n</w:t>
      </w:r>
      <w:r w:rsidRPr="00843680">
        <w:rPr>
          <w:rFonts w:ascii="Arial" w:hAnsi="Arial" w:cs="Arial"/>
          <w:b/>
        </w:rPr>
        <w:t xml:space="preserve"> / C</w:t>
      </w:r>
      <w:r w:rsidRPr="00843680">
        <w:rPr>
          <w:rFonts w:ascii="Arial" w:hAnsi="Arial" w:cs="Arial"/>
          <w:b/>
          <w:vertAlign w:val="subscript"/>
        </w:rPr>
        <w:t>x</w:t>
      </w:r>
      <w:r w:rsidRPr="00843680">
        <w:rPr>
          <w:rFonts w:ascii="Arial" w:hAnsi="Arial" w:cs="Arial"/>
          <w:b/>
        </w:rPr>
        <w:t xml:space="preserve">) x </w:t>
      </w:r>
      <w:r w:rsidR="00FB2343">
        <w:rPr>
          <w:rFonts w:ascii="Arial" w:hAnsi="Arial" w:cs="Arial"/>
          <w:b/>
          <w:lang w:val="pl-PL"/>
        </w:rPr>
        <w:t>4</w:t>
      </w:r>
      <w:r w:rsidRPr="00843680">
        <w:rPr>
          <w:rFonts w:ascii="Arial" w:hAnsi="Arial" w:cs="Arial"/>
          <w:b/>
        </w:rPr>
        <w:t xml:space="preserve">0 % x100 </w:t>
      </w:r>
      <w:r w:rsidRPr="00843680">
        <w:rPr>
          <w:rFonts w:ascii="Arial" w:hAnsi="Arial" w:cs="Arial"/>
        </w:rPr>
        <w:t xml:space="preserve">  gdzie :</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b/>
        </w:rPr>
        <w:t>V</w:t>
      </w:r>
      <w:r w:rsidRPr="00843680">
        <w:rPr>
          <w:rFonts w:ascii="Arial" w:hAnsi="Arial" w:cs="Arial"/>
          <w:b/>
          <w:vertAlign w:val="subscript"/>
        </w:rPr>
        <w:t>xc</w:t>
      </w:r>
      <w:r w:rsidRPr="00843680">
        <w:rPr>
          <w:rFonts w:ascii="Arial" w:hAnsi="Arial" w:cs="Arial"/>
        </w:rPr>
        <w:t xml:space="preserve"> – ilość punktów za cenę proponowaną w ofercie badanej</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b/>
        </w:rPr>
        <w:t>C</w:t>
      </w:r>
      <w:r w:rsidRPr="00843680">
        <w:rPr>
          <w:rFonts w:ascii="Arial" w:hAnsi="Arial" w:cs="Arial"/>
          <w:b/>
          <w:vertAlign w:val="subscript"/>
        </w:rPr>
        <w:t>n</w:t>
      </w:r>
      <w:r w:rsidRPr="00843680">
        <w:rPr>
          <w:rFonts w:ascii="Arial" w:hAnsi="Arial" w:cs="Arial"/>
        </w:rPr>
        <w:t xml:space="preserve"> – najniższa cena spośród badanych ofert;</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b/>
        </w:rPr>
        <w:t>C</w:t>
      </w:r>
      <w:r w:rsidRPr="00843680">
        <w:rPr>
          <w:rFonts w:ascii="Arial" w:hAnsi="Arial" w:cs="Arial"/>
          <w:b/>
          <w:vertAlign w:val="subscript"/>
        </w:rPr>
        <w:t>x</w:t>
      </w:r>
      <w:r w:rsidRPr="00843680">
        <w:rPr>
          <w:rFonts w:ascii="Arial" w:hAnsi="Arial" w:cs="Arial"/>
        </w:rPr>
        <w:t xml:space="preserve"> – cena w ofercie badanej.</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rPr>
        <w:t>1% odpowiada w punktacji końcowej 1 pkt.</w:t>
      </w:r>
    </w:p>
    <w:p w:rsidR="00843680" w:rsidRPr="00843680" w:rsidRDefault="00843680" w:rsidP="00843680">
      <w:pPr>
        <w:pStyle w:val="Zwykytekst"/>
        <w:spacing w:line="276" w:lineRule="auto"/>
        <w:jc w:val="both"/>
        <w:rPr>
          <w:rFonts w:ascii="Arial" w:hAnsi="Arial" w:cs="Arial"/>
        </w:rPr>
      </w:pPr>
      <w:r w:rsidRPr="00843680">
        <w:rPr>
          <w:rFonts w:ascii="Arial" w:hAnsi="Arial" w:cs="Arial"/>
        </w:rPr>
        <w:tab/>
        <w:t xml:space="preserve">Maksymalną liczbę punktów w tym kryterium – </w:t>
      </w:r>
      <w:r w:rsidR="00FB2343">
        <w:rPr>
          <w:rFonts w:ascii="Arial" w:hAnsi="Arial" w:cs="Arial"/>
          <w:lang w:val="pl-PL"/>
        </w:rPr>
        <w:t>4</w:t>
      </w:r>
      <w:r w:rsidRPr="00843680">
        <w:rPr>
          <w:rFonts w:ascii="Arial" w:hAnsi="Arial" w:cs="Arial"/>
        </w:rPr>
        <w:t xml:space="preserve">0 pkt. otrzyma oferta z najniższą ceną, </w:t>
      </w:r>
      <w:r w:rsidRPr="00843680">
        <w:rPr>
          <w:rFonts w:ascii="Arial" w:hAnsi="Arial" w:cs="Arial"/>
        </w:rPr>
        <w:tab/>
        <w:t xml:space="preserve">pozostałe oferty otrzymają punkty przy zastosowaniu powyższego wzoru. </w:t>
      </w:r>
    </w:p>
    <w:p w:rsidR="00843680" w:rsidRDefault="00843680" w:rsidP="00843680">
      <w:pPr>
        <w:pStyle w:val="Zwykytekst"/>
        <w:spacing w:line="276" w:lineRule="auto"/>
        <w:jc w:val="both"/>
        <w:rPr>
          <w:rFonts w:ascii="Arial" w:hAnsi="Arial" w:cs="Arial"/>
        </w:rPr>
      </w:pPr>
    </w:p>
    <w:p w:rsidR="00FB4626" w:rsidRPr="00843680" w:rsidRDefault="00FB4626" w:rsidP="00843680">
      <w:pPr>
        <w:pStyle w:val="Zwykytekst"/>
        <w:spacing w:line="276" w:lineRule="auto"/>
        <w:jc w:val="both"/>
        <w:rPr>
          <w:rFonts w:ascii="Arial" w:hAnsi="Arial" w:cs="Arial"/>
        </w:rPr>
      </w:pPr>
    </w:p>
    <w:p w:rsidR="00843680" w:rsidRPr="00843680" w:rsidRDefault="00843680" w:rsidP="00843680">
      <w:pPr>
        <w:pStyle w:val="pkt"/>
        <w:numPr>
          <w:ilvl w:val="1"/>
          <w:numId w:val="4"/>
        </w:numPr>
        <w:tabs>
          <w:tab w:val="clear" w:pos="2193"/>
        </w:tabs>
        <w:spacing w:before="0" w:after="0" w:line="276" w:lineRule="auto"/>
        <w:ind w:left="792" w:hanging="432"/>
        <w:rPr>
          <w:rFonts w:ascii="Arial" w:hAnsi="Arial" w:cs="Arial"/>
          <w:b/>
          <w:color w:val="000000"/>
          <w:sz w:val="20"/>
          <w:szCs w:val="20"/>
        </w:rPr>
      </w:pPr>
      <w:r w:rsidRPr="00843680">
        <w:rPr>
          <w:rFonts w:ascii="Arial" w:hAnsi="Arial" w:cs="Arial"/>
          <w:b/>
          <w:color w:val="000000"/>
          <w:sz w:val="20"/>
          <w:szCs w:val="20"/>
        </w:rPr>
        <w:t xml:space="preserve">Ilość obiektów sportowych z basenami na terenie województwa małopolskiego </w:t>
      </w:r>
      <w:r w:rsidRPr="00843680">
        <w:rPr>
          <w:rFonts w:ascii="Arial" w:hAnsi="Arial" w:cs="Arial"/>
          <w:b/>
          <w:color w:val="000000"/>
          <w:sz w:val="20"/>
          <w:szCs w:val="20"/>
        </w:rPr>
        <w:br/>
        <w:t xml:space="preserve">(tj. oferowana ilość obiektów sportowych z basenami do których dostępu upoważnia zaoferowana przez Wykonawcę </w:t>
      </w:r>
      <w:r w:rsidR="00FB2343">
        <w:rPr>
          <w:rFonts w:ascii="Arial" w:hAnsi="Arial" w:cs="Arial"/>
          <w:b/>
          <w:color w:val="000000"/>
          <w:sz w:val="20"/>
          <w:szCs w:val="20"/>
        </w:rPr>
        <w:t>imienna karta) : 6</w:t>
      </w:r>
      <w:r w:rsidRPr="00843680">
        <w:rPr>
          <w:rFonts w:ascii="Arial" w:hAnsi="Arial" w:cs="Arial"/>
          <w:b/>
          <w:color w:val="000000"/>
          <w:sz w:val="20"/>
          <w:szCs w:val="20"/>
        </w:rPr>
        <w:t xml:space="preserve">0 % </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rPr>
        <w:t>ocena ofert w tym kryterium zostanie określona w oparciu o wzór :</w:t>
      </w:r>
    </w:p>
    <w:p w:rsidR="00843680" w:rsidRPr="00843680" w:rsidRDefault="00843680" w:rsidP="00843680">
      <w:pPr>
        <w:pStyle w:val="Zwykytekst"/>
        <w:spacing w:line="276" w:lineRule="auto"/>
        <w:ind w:left="357" w:firstLine="543"/>
        <w:jc w:val="both"/>
        <w:rPr>
          <w:rFonts w:ascii="Arial" w:hAnsi="Arial" w:cs="Arial"/>
        </w:rPr>
      </w:pPr>
      <w:r w:rsidRPr="00843680">
        <w:rPr>
          <w:rFonts w:ascii="Arial" w:hAnsi="Arial" w:cs="Arial"/>
          <w:b/>
        </w:rPr>
        <w:t>V</w:t>
      </w:r>
      <w:r w:rsidRPr="00843680">
        <w:rPr>
          <w:rFonts w:ascii="Arial" w:hAnsi="Arial" w:cs="Arial"/>
          <w:b/>
          <w:vertAlign w:val="subscript"/>
        </w:rPr>
        <w:t>xk</w:t>
      </w:r>
      <w:r w:rsidRPr="00843680">
        <w:rPr>
          <w:rFonts w:ascii="Arial" w:hAnsi="Arial" w:cs="Arial"/>
          <w:b/>
        </w:rPr>
        <w:t>= (K</w:t>
      </w:r>
      <w:r w:rsidRPr="00843680">
        <w:rPr>
          <w:rFonts w:ascii="Arial" w:hAnsi="Arial" w:cs="Arial"/>
          <w:b/>
          <w:vertAlign w:val="subscript"/>
        </w:rPr>
        <w:t>x</w:t>
      </w:r>
      <w:r w:rsidRPr="00843680">
        <w:rPr>
          <w:rFonts w:ascii="Arial" w:hAnsi="Arial" w:cs="Arial"/>
          <w:b/>
        </w:rPr>
        <w:t xml:space="preserve"> / K</w:t>
      </w:r>
      <w:r w:rsidRPr="00843680">
        <w:rPr>
          <w:rFonts w:ascii="Arial" w:hAnsi="Arial" w:cs="Arial"/>
          <w:b/>
          <w:vertAlign w:val="subscript"/>
        </w:rPr>
        <w:t>max</w:t>
      </w:r>
      <w:r w:rsidR="00FB2343">
        <w:rPr>
          <w:rFonts w:ascii="Arial" w:hAnsi="Arial" w:cs="Arial"/>
          <w:b/>
        </w:rPr>
        <w:t>) x 6</w:t>
      </w:r>
      <w:r w:rsidRPr="00843680">
        <w:rPr>
          <w:rFonts w:ascii="Arial" w:hAnsi="Arial" w:cs="Arial"/>
          <w:b/>
        </w:rPr>
        <w:t xml:space="preserve">0 % x100 </w:t>
      </w:r>
      <w:r w:rsidRPr="00843680">
        <w:rPr>
          <w:rFonts w:ascii="Arial" w:hAnsi="Arial" w:cs="Arial"/>
        </w:rPr>
        <w:t xml:space="preserve">  gdzie :</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b/>
        </w:rPr>
        <w:t>V</w:t>
      </w:r>
      <w:r w:rsidRPr="00843680">
        <w:rPr>
          <w:rFonts w:ascii="Arial" w:hAnsi="Arial" w:cs="Arial"/>
          <w:b/>
          <w:vertAlign w:val="subscript"/>
        </w:rPr>
        <w:t>xk</w:t>
      </w:r>
      <w:r w:rsidRPr="00843680">
        <w:rPr>
          <w:rFonts w:ascii="Arial" w:hAnsi="Arial" w:cs="Arial"/>
        </w:rPr>
        <w:t xml:space="preserve"> – ilość punktów za </w:t>
      </w:r>
      <w:r w:rsidRPr="00843680">
        <w:rPr>
          <w:rFonts w:ascii="Arial" w:hAnsi="Arial" w:cs="Arial"/>
          <w:b/>
          <w:color w:val="000000"/>
        </w:rPr>
        <w:t>ilość</w:t>
      </w:r>
      <w:r w:rsidRPr="00843680">
        <w:rPr>
          <w:rFonts w:ascii="Arial" w:hAnsi="Arial" w:cs="Arial"/>
          <w:color w:val="000000"/>
        </w:rPr>
        <w:t xml:space="preserve"> </w:t>
      </w:r>
      <w:r w:rsidRPr="00843680">
        <w:rPr>
          <w:rFonts w:ascii="Arial" w:hAnsi="Arial" w:cs="Arial"/>
          <w:b/>
          <w:color w:val="000000"/>
        </w:rPr>
        <w:t xml:space="preserve">obiektów sportowych z basenami </w:t>
      </w:r>
      <w:r w:rsidRPr="00843680">
        <w:rPr>
          <w:rFonts w:ascii="Arial" w:hAnsi="Arial" w:cs="Arial"/>
          <w:color w:val="000000"/>
        </w:rPr>
        <w:t>do których dostępu upoważnia zaoferowana przez Wykonawcę imienna karta,</w:t>
      </w:r>
      <w:r w:rsidRPr="00843680">
        <w:rPr>
          <w:rFonts w:ascii="Arial" w:hAnsi="Arial" w:cs="Arial"/>
        </w:rPr>
        <w:t xml:space="preserve"> w ofercie badanej</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b/>
        </w:rPr>
        <w:t>K</w:t>
      </w:r>
      <w:r w:rsidRPr="00843680">
        <w:rPr>
          <w:rFonts w:ascii="Arial" w:hAnsi="Arial" w:cs="Arial"/>
          <w:b/>
          <w:vertAlign w:val="subscript"/>
        </w:rPr>
        <w:t>x</w:t>
      </w:r>
      <w:r w:rsidRPr="00843680">
        <w:rPr>
          <w:rFonts w:ascii="Arial" w:hAnsi="Arial" w:cs="Arial"/>
        </w:rPr>
        <w:t xml:space="preserve"> – ilość </w:t>
      </w:r>
      <w:r w:rsidRPr="00843680">
        <w:rPr>
          <w:rFonts w:ascii="Arial" w:hAnsi="Arial" w:cs="Arial"/>
          <w:b/>
          <w:color w:val="000000"/>
        </w:rPr>
        <w:t xml:space="preserve">obiektów sportowych z basenami </w:t>
      </w:r>
      <w:r w:rsidRPr="00843680">
        <w:rPr>
          <w:rFonts w:ascii="Arial" w:hAnsi="Arial" w:cs="Arial"/>
          <w:color w:val="000000"/>
        </w:rPr>
        <w:t>do których dostępu upoważnia zaoferowana przez Wykonawcę imienna karta</w:t>
      </w:r>
      <w:r w:rsidRPr="00843680">
        <w:rPr>
          <w:rFonts w:ascii="Arial" w:hAnsi="Arial" w:cs="Arial"/>
        </w:rPr>
        <w:t>, w ofercie badanej.</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b/>
        </w:rPr>
        <w:t>K</w:t>
      </w:r>
      <w:r w:rsidRPr="00843680">
        <w:rPr>
          <w:rFonts w:ascii="Arial" w:hAnsi="Arial" w:cs="Arial"/>
          <w:b/>
          <w:vertAlign w:val="subscript"/>
        </w:rPr>
        <w:t>max</w:t>
      </w:r>
      <w:r w:rsidRPr="00843680">
        <w:rPr>
          <w:rFonts w:ascii="Arial" w:hAnsi="Arial" w:cs="Arial"/>
        </w:rPr>
        <w:t xml:space="preserve"> – największa ilość </w:t>
      </w:r>
      <w:r w:rsidRPr="00843680">
        <w:rPr>
          <w:rFonts w:ascii="Arial" w:hAnsi="Arial" w:cs="Arial"/>
          <w:b/>
          <w:color w:val="000000"/>
        </w:rPr>
        <w:t xml:space="preserve">obiektów sportowych z basenami </w:t>
      </w:r>
      <w:r w:rsidRPr="00843680">
        <w:rPr>
          <w:rFonts w:ascii="Arial" w:hAnsi="Arial" w:cs="Arial"/>
          <w:color w:val="000000"/>
        </w:rPr>
        <w:t>do których dostępu upoważnia zaoferowana przez Wykonawcę imienna karta,</w:t>
      </w:r>
      <w:r w:rsidRPr="00843680">
        <w:rPr>
          <w:rFonts w:ascii="Arial" w:hAnsi="Arial" w:cs="Arial"/>
        </w:rPr>
        <w:t xml:space="preserve"> spośród badanych ofert;</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rPr>
        <w:t>1% odpowiada w punktacji końcowej 1 pkt.</w:t>
      </w:r>
    </w:p>
    <w:p w:rsidR="00843680" w:rsidRPr="00843680" w:rsidRDefault="00843680" w:rsidP="00843680">
      <w:pPr>
        <w:pStyle w:val="Zwykytekst"/>
        <w:spacing w:line="276" w:lineRule="auto"/>
        <w:ind w:left="900"/>
        <w:jc w:val="both"/>
        <w:rPr>
          <w:rFonts w:ascii="Arial" w:hAnsi="Arial" w:cs="Arial"/>
        </w:rPr>
      </w:pPr>
      <w:r w:rsidRPr="00843680">
        <w:rPr>
          <w:rFonts w:ascii="Arial" w:hAnsi="Arial" w:cs="Arial"/>
        </w:rPr>
        <w:lastRenderedPageBreak/>
        <w:t xml:space="preserve">Maksymalną liczbę punktów w tym kryterium – </w:t>
      </w:r>
      <w:r w:rsidR="00FB2343">
        <w:rPr>
          <w:rFonts w:ascii="Arial" w:hAnsi="Arial" w:cs="Arial"/>
          <w:lang w:val="pl-PL"/>
        </w:rPr>
        <w:t>6</w:t>
      </w:r>
      <w:r w:rsidRPr="00843680">
        <w:rPr>
          <w:rFonts w:ascii="Arial" w:hAnsi="Arial" w:cs="Arial"/>
        </w:rPr>
        <w:t>0 pkt. otrzyma oferta z największą zaproponowaną ilością obiektów sportowych z basenami na terenie województwa małopolskiego do których dostępu upoważnia zaoferowana przez Wykonawcę imienna karta, pozostałe oferty otrzymają punkty przy zastosowaniu powyższego wzoru.</w:t>
      </w:r>
    </w:p>
    <w:p w:rsidR="00843680" w:rsidRPr="00843680" w:rsidRDefault="00843680" w:rsidP="00843680">
      <w:pPr>
        <w:pStyle w:val="Zwykytekst"/>
        <w:spacing w:line="276" w:lineRule="auto"/>
        <w:ind w:left="900"/>
        <w:jc w:val="both"/>
        <w:rPr>
          <w:rFonts w:ascii="Arial" w:hAnsi="Arial" w:cs="Arial"/>
        </w:rPr>
      </w:pPr>
    </w:p>
    <w:p w:rsidR="00843680" w:rsidRPr="00843680" w:rsidRDefault="00843680" w:rsidP="00843680">
      <w:pPr>
        <w:pStyle w:val="Zwykytekst"/>
        <w:numPr>
          <w:ilvl w:val="2"/>
          <w:numId w:val="4"/>
        </w:numPr>
        <w:tabs>
          <w:tab w:val="clear" w:pos="1418"/>
        </w:tabs>
        <w:spacing w:line="276" w:lineRule="auto"/>
        <w:ind w:left="1224" w:hanging="504"/>
        <w:jc w:val="both"/>
        <w:rPr>
          <w:rFonts w:ascii="Arial" w:hAnsi="Arial" w:cs="Arial"/>
        </w:rPr>
      </w:pPr>
      <w:r w:rsidRPr="00843680">
        <w:rPr>
          <w:rFonts w:ascii="Arial" w:hAnsi="Arial" w:cs="Arial"/>
        </w:rPr>
        <w:t xml:space="preserve">Wykonawca zgodnie ze wzorem stanowiącym załącznik nr 4 do WZ podaje m.in. nazwy i adresy obiektów sportowych z basenami na terenie województwa małopolskiego. </w:t>
      </w:r>
    </w:p>
    <w:p w:rsidR="00843680" w:rsidRPr="00843680" w:rsidRDefault="00843680" w:rsidP="00843680">
      <w:pPr>
        <w:pStyle w:val="Zwykytekst"/>
        <w:numPr>
          <w:ilvl w:val="2"/>
          <w:numId w:val="4"/>
        </w:numPr>
        <w:tabs>
          <w:tab w:val="clear" w:pos="1418"/>
        </w:tabs>
        <w:spacing w:line="276" w:lineRule="auto"/>
        <w:ind w:left="1224" w:hanging="504"/>
        <w:jc w:val="both"/>
        <w:rPr>
          <w:rFonts w:ascii="Arial" w:hAnsi="Arial" w:cs="Arial"/>
        </w:rPr>
      </w:pPr>
      <w:r w:rsidRPr="00843680">
        <w:rPr>
          <w:rFonts w:ascii="Arial" w:hAnsi="Arial" w:cs="Arial"/>
        </w:rPr>
        <w:t>Zamawiający przyzna punkty za ilość obiektów sportowych z basenami na terenie województwa małopolskiego dla których zostały podane nazwy i adresy w wykazie zgodnie ze wzorem stanowiącym załącznik nr 4 do WZ.  Wykaz ten nie podlega uzupełnieniu.</w:t>
      </w:r>
    </w:p>
    <w:p w:rsidR="00843680" w:rsidRPr="00843680" w:rsidRDefault="00843680" w:rsidP="00843680">
      <w:pPr>
        <w:pStyle w:val="Zwykytekst"/>
        <w:spacing w:line="276" w:lineRule="auto"/>
        <w:jc w:val="both"/>
        <w:rPr>
          <w:rFonts w:ascii="Arial" w:hAnsi="Arial" w:cs="Arial"/>
          <w:u w:val="single"/>
        </w:rPr>
      </w:pPr>
      <w:r w:rsidRPr="00843680">
        <w:rPr>
          <w:rFonts w:ascii="Arial" w:hAnsi="Arial" w:cs="Arial"/>
        </w:rPr>
        <w:tab/>
      </w:r>
      <w:r w:rsidRPr="00843680">
        <w:rPr>
          <w:rFonts w:ascii="Arial" w:hAnsi="Arial" w:cs="Arial"/>
          <w:u w:val="single"/>
        </w:rPr>
        <w:t>Możliwa do uzyskania ocena za wszystkie kryteria wynosi 100 pkt, V</w:t>
      </w:r>
      <w:r w:rsidRPr="00843680">
        <w:rPr>
          <w:rFonts w:ascii="Arial" w:hAnsi="Arial" w:cs="Arial"/>
          <w:u w:val="single"/>
          <w:vertAlign w:val="subscript"/>
        </w:rPr>
        <w:t>x</w:t>
      </w:r>
      <w:r w:rsidRPr="00843680">
        <w:rPr>
          <w:rFonts w:ascii="Arial" w:hAnsi="Arial" w:cs="Arial"/>
          <w:u w:val="single"/>
        </w:rPr>
        <w:t xml:space="preserve"> = V</w:t>
      </w:r>
      <w:r w:rsidRPr="00843680">
        <w:rPr>
          <w:rFonts w:ascii="Arial" w:hAnsi="Arial" w:cs="Arial"/>
          <w:u w:val="single"/>
          <w:vertAlign w:val="subscript"/>
        </w:rPr>
        <w:t>xc</w:t>
      </w:r>
      <w:r w:rsidRPr="00843680">
        <w:rPr>
          <w:rFonts w:ascii="Arial" w:hAnsi="Arial" w:cs="Arial"/>
          <w:u w:val="single"/>
        </w:rPr>
        <w:t xml:space="preserve"> + V</w:t>
      </w:r>
      <w:r w:rsidRPr="00843680">
        <w:rPr>
          <w:rFonts w:ascii="Arial" w:hAnsi="Arial" w:cs="Arial"/>
          <w:u w:val="single"/>
          <w:vertAlign w:val="subscript"/>
        </w:rPr>
        <w:t>xk</w:t>
      </w:r>
      <w:r w:rsidRPr="00843680">
        <w:rPr>
          <w:rFonts w:ascii="Arial" w:hAnsi="Arial" w:cs="Arial"/>
          <w:u w:val="single"/>
        </w:rPr>
        <w:t xml:space="preserve"> .</w:t>
      </w:r>
    </w:p>
    <w:bookmarkEnd w:id="57"/>
    <w:bookmarkEnd w:id="58"/>
    <w:bookmarkEnd w:id="59"/>
    <w:p w:rsidR="00843680" w:rsidRPr="00843680" w:rsidRDefault="00843680" w:rsidP="00843680">
      <w:pPr>
        <w:widowControl w:val="0"/>
        <w:numPr>
          <w:ilvl w:val="0"/>
          <w:numId w:val="4"/>
        </w:numPr>
        <w:adjustRightInd w:val="0"/>
        <w:spacing w:after="0"/>
        <w:jc w:val="both"/>
        <w:textAlignment w:val="baseline"/>
        <w:rPr>
          <w:rFonts w:ascii="Arial" w:eastAsia="Times New Roman" w:hAnsi="Arial" w:cs="Arial"/>
          <w:sz w:val="20"/>
          <w:szCs w:val="20"/>
          <w:lang w:eastAsia="pl-PL"/>
        </w:rPr>
      </w:pPr>
      <w:r w:rsidRPr="00843680">
        <w:rPr>
          <w:rFonts w:ascii="Arial" w:eastAsia="Times New Roman" w:hAnsi="Arial" w:cs="Arial"/>
          <w:sz w:val="20"/>
          <w:szCs w:val="20"/>
          <w:lang w:eastAsia="pl-PL"/>
        </w:rPr>
        <w:t>Za ofertę najkorzystniejszą uznana zostanie oferta, która spełnia wszystkie wymagania określone w WZ oraz uzyska najwyższą liczbę punktów, zgodnie z kryteriami określonymi w punkcie 11.</w:t>
      </w:r>
    </w:p>
    <w:p w:rsidR="00843680" w:rsidRPr="00843680" w:rsidRDefault="00843680" w:rsidP="00843680">
      <w:pPr>
        <w:numPr>
          <w:ilvl w:val="0"/>
          <w:numId w:val="4"/>
        </w:numPr>
        <w:spacing w:after="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Jeżeli nie będzie można wybrać oferty najkorzystniejszej z uwagi na to, że dwie lub więcej ofert przedstawia taki sam bilans ceny i innych kryteriów oceny ofert, Zamawiający spośród tych ofert wybierze ofertę z niższą ceną.</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Zamawiający unieważni postępowanie o udzielenie zamówienia, jeżeli:</w:t>
      </w:r>
    </w:p>
    <w:p w:rsidR="00843680" w:rsidRPr="00843680" w:rsidRDefault="00843680" w:rsidP="00843680">
      <w:pPr>
        <w:pStyle w:val="pkt"/>
        <w:numPr>
          <w:ilvl w:val="1"/>
          <w:numId w:val="4"/>
        </w:numPr>
        <w:tabs>
          <w:tab w:val="clear" w:pos="2193"/>
          <w:tab w:val="left" w:pos="851"/>
          <w:tab w:val="num" w:pos="993"/>
        </w:tabs>
        <w:spacing w:before="0" w:after="0" w:line="276" w:lineRule="auto"/>
        <w:ind w:left="993" w:hanging="567"/>
        <w:rPr>
          <w:rFonts w:ascii="Arial" w:hAnsi="Arial" w:cs="Arial"/>
          <w:sz w:val="20"/>
          <w:szCs w:val="20"/>
        </w:rPr>
      </w:pPr>
      <w:r w:rsidRPr="00843680">
        <w:rPr>
          <w:rFonts w:ascii="Arial" w:hAnsi="Arial" w:cs="Arial"/>
          <w:sz w:val="20"/>
          <w:szCs w:val="20"/>
        </w:rPr>
        <w:t>nie wpłynęła żadna oferta nie podlegająca odrzuceniu;</w:t>
      </w:r>
    </w:p>
    <w:p w:rsidR="00843680" w:rsidRPr="00843680" w:rsidRDefault="00843680" w:rsidP="00843680">
      <w:pPr>
        <w:pStyle w:val="pkt"/>
        <w:numPr>
          <w:ilvl w:val="1"/>
          <w:numId w:val="4"/>
        </w:numPr>
        <w:tabs>
          <w:tab w:val="clear" w:pos="2193"/>
          <w:tab w:val="left" w:pos="851"/>
          <w:tab w:val="num" w:pos="993"/>
        </w:tabs>
        <w:spacing w:before="0" w:after="0" w:line="276" w:lineRule="auto"/>
        <w:ind w:left="993" w:hanging="567"/>
        <w:rPr>
          <w:rFonts w:ascii="Arial" w:hAnsi="Arial" w:cs="Arial"/>
          <w:sz w:val="20"/>
          <w:szCs w:val="20"/>
        </w:rPr>
      </w:pPr>
      <w:r w:rsidRPr="00843680">
        <w:rPr>
          <w:rFonts w:ascii="Arial" w:hAnsi="Arial" w:cs="Arial"/>
          <w:sz w:val="20"/>
          <w:szCs w:val="20"/>
        </w:rPr>
        <w:t>wystąpiła istotna zmiana okoliczności powodująca, że prowadzenie postępowania lub wykonanie zamówienia nie leży w interesie Zamawiającego, czego nie można było wcześniej przewidzieć,</w:t>
      </w:r>
    </w:p>
    <w:p w:rsidR="00843680" w:rsidRPr="00843680" w:rsidRDefault="00843680" w:rsidP="00843680">
      <w:pPr>
        <w:pStyle w:val="pkt"/>
        <w:numPr>
          <w:ilvl w:val="1"/>
          <w:numId w:val="4"/>
        </w:numPr>
        <w:tabs>
          <w:tab w:val="clear" w:pos="2193"/>
          <w:tab w:val="left" w:pos="851"/>
          <w:tab w:val="num" w:pos="993"/>
        </w:tabs>
        <w:spacing w:before="0" w:after="0" w:line="276" w:lineRule="auto"/>
        <w:ind w:left="993" w:hanging="567"/>
        <w:rPr>
          <w:rFonts w:ascii="Arial" w:hAnsi="Arial" w:cs="Arial"/>
          <w:sz w:val="20"/>
          <w:szCs w:val="20"/>
        </w:rPr>
      </w:pPr>
      <w:r w:rsidRPr="00843680">
        <w:rPr>
          <w:rFonts w:ascii="Arial" w:hAnsi="Arial" w:cs="Arial"/>
          <w:sz w:val="20"/>
          <w:szCs w:val="20"/>
        </w:rPr>
        <w:t xml:space="preserve">cena najkorzystniejszej oferty przewyższa kwotę, którą Zamawiający może przeznaczyć na sfinansowanie zamówienia. W przypadku tym </w:t>
      </w:r>
      <w:r w:rsidRPr="00843680">
        <w:rPr>
          <w:rFonts w:ascii="Arial" w:hAnsi="Arial" w:cs="Arial"/>
          <w:bCs/>
          <w:sz w:val="20"/>
          <w:szCs w:val="20"/>
        </w:rPr>
        <w:t xml:space="preserve">jeżeli złożono ofertę, której wybór prowadziłby do powstania u Zamawiającego obowiązku podatkowego zgodnie </w:t>
      </w:r>
      <w:r w:rsidRPr="00843680">
        <w:rPr>
          <w:rFonts w:ascii="Arial" w:hAnsi="Arial" w:cs="Arial"/>
          <w:bCs/>
          <w:sz w:val="20"/>
          <w:szCs w:val="20"/>
        </w:rPr>
        <w:br/>
        <w:t xml:space="preserve">z przepisami o podatku od towarów i usług, do ceny najkorzystniejszej oferty lub oferty </w:t>
      </w:r>
      <w:r w:rsidRPr="00843680">
        <w:rPr>
          <w:rFonts w:ascii="Arial" w:hAnsi="Arial" w:cs="Arial"/>
          <w:bCs/>
          <w:sz w:val="20"/>
          <w:szCs w:val="20"/>
        </w:rPr>
        <w:br/>
        <w:t>z najniższą ceną dolicza się podatek od towarów i usług, który Zamawiający miałby obowiązek rozliczyć zgodnie z tymi przepisami</w:t>
      </w:r>
      <w:r w:rsidRPr="00843680">
        <w:rPr>
          <w:rFonts w:ascii="Arial" w:hAnsi="Arial" w:cs="Arial"/>
          <w:sz w:val="20"/>
          <w:szCs w:val="20"/>
        </w:rPr>
        <w:t>,</w:t>
      </w:r>
    </w:p>
    <w:p w:rsidR="00843680" w:rsidRPr="00843680" w:rsidRDefault="00843680" w:rsidP="00843680">
      <w:pPr>
        <w:pStyle w:val="pkt"/>
        <w:numPr>
          <w:ilvl w:val="1"/>
          <w:numId w:val="4"/>
        </w:numPr>
        <w:tabs>
          <w:tab w:val="clear" w:pos="2193"/>
          <w:tab w:val="left" w:pos="851"/>
          <w:tab w:val="num" w:pos="993"/>
        </w:tabs>
        <w:spacing w:before="0" w:after="0" w:line="276" w:lineRule="auto"/>
        <w:ind w:left="993" w:hanging="567"/>
        <w:rPr>
          <w:rFonts w:ascii="Arial" w:hAnsi="Arial" w:cs="Arial"/>
          <w:sz w:val="20"/>
          <w:szCs w:val="20"/>
        </w:rPr>
      </w:pPr>
      <w:r w:rsidRPr="00843680">
        <w:rPr>
          <w:rFonts w:ascii="Arial" w:hAnsi="Arial" w:cs="Arial"/>
          <w:sz w:val="20"/>
          <w:szCs w:val="20"/>
        </w:rPr>
        <w:t>postępowanie obarczone jest niemożliwą do usunięcia wadą uniemożliwiającą zawarcie ważnej umowy.</w:t>
      </w:r>
    </w:p>
    <w:p w:rsidR="00843680" w:rsidRPr="00843680" w:rsidRDefault="00843680" w:rsidP="00843680">
      <w:pPr>
        <w:pStyle w:val="pkt"/>
        <w:numPr>
          <w:ilvl w:val="0"/>
          <w:numId w:val="4"/>
        </w:numPr>
        <w:spacing w:before="0" w:after="0" w:line="276" w:lineRule="auto"/>
        <w:rPr>
          <w:rFonts w:ascii="Arial" w:hAnsi="Arial" w:cs="Arial"/>
          <w:sz w:val="20"/>
          <w:szCs w:val="20"/>
        </w:rPr>
      </w:pPr>
      <w:r w:rsidRPr="00843680">
        <w:rPr>
          <w:rFonts w:ascii="Arial" w:hAnsi="Arial" w:cs="Arial"/>
          <w:sz w:val="20"/>
          <w:szCs w:val="20"/>
        </w:rPr>
        <w:t>W przypadku unieważnienia postępowania o udzielenie zamówienia, niezależnie od jego przyczyny, Wykonawcom nie przysługują żadne roszczenia względem Zamawiającego.</w:t>
      </w:r>
    </w:p>
    <w:p w:rsidR="001B50B7" w:rsidRPr="00843680" w:rsidRDefault="001B50B7" w:rsidP="00843680">
      <w:pPr>
        <w:spacing w:after="0"/>
        <w:ind w:left="360"/>
        <w:jc w:val="both"/>
        <w:outlineLvl w:val="0"/>
        <w:rPr>
          <w:rFonts w:ascii="Arial" w:eastAsia="Times New Roman" w:hAnsi="Arial" w:cs="Arial"/>
          <w:sz w:val="20"/>
          <w:szCs w:val="20"/>
          <w:u w:val="single"/>
          <w:lang w:eastAsia="pl-PL"/>
        </w:rPr>
      </w:pPr>
    </w:p>
    <w:p w:rsidR="00A62220" w:rsidRPr="00843680" w:rsidRDefault="00A62220" w:rsidP="00843680">
      <w:pPr>
        <w:pStyle w:val="Styl1"/>
        <w:rPr>
          <w:rFonts w:cs="Arial"/>
        </w:rPr>
      </w:pPr>
      <w:bookmarkStart w:id="60" w:name="_Toc532291754"/>
      <w:r w:rsidRPr="00843680">
        <w:rPr>
          <w:rFonts w:cs="Arial"/>
        </w:rPr>
        <w:t>Informacja  o  formalnościach,  jakie  powinny  zostać  dopełnione  po  wyborze  oferty  w  celu  zawarcia  umowy  w  sprawie  zamówienia.</w:t>
      </w:r>
      <w:bookmarkEnd w:id="60"/>
      <w:r w:rsidRPr="00843680">
        <w:rPr>
          <w:rFonts w:cs="Arial"/>
        </w:rPr>
        <w:t xml:space="preserve"> </w:t>
      </w:r>
    </w:p>
    <w:p w:rsidR="00862F22" w:rsidRPr="00843680" w:rsidRDefault="00862F22" w:rsidP="00843680">
      <w:pPr>
        <w:autoSpaceDE w:val="0"/>
        <w:autoSpaceDN w:val="0"/>
        <w:adjustRightInd w:val="0"/>
        <w:spacing w:after="0"/>
        <w:ind w:left="426"/>
        <w:jc w:val="both"/>
        <w:rPr>
          <w:rFonts w:ascii="Arial" w:eastAsia="Times New Roman" w:hAnsi="Arial" w:cs="Arial"/>
          <w:bCs/>
          <w:color w:val="000000"/>
          <w:sz w:val="20"/>
          <w:szCs w:val="20"/>
          <w:lang w:eastAsia="pl-PL"/>
        </w:rPr>
      </w:pPr>
    </w:p>
    <w:p w:rsidR="00843680" w:rsidRPr="00843680" w:rsidRDefault="00843680" w:rsidP="00843680">
      <w:pPr>
        <w:pStyle w:val="pkt"/>
        <w:numPr>
          <w:ilvl w:val="0"/>
          <w:numId w:val="2"/>
        </w:numPr>
        <w:spacing w:before="0" w:after="0" w:line="276" w:lineRule="auto"/>
        <w:rPr>
          <w:rFonts w:ascii="Arial" w:hAnsi="Arial" w:cs="Arial"/>
          <w:sz w:val="20"/>
          <w:szCs w:val="20"/>
        </w:rPr>
      </w:pPr>
      <w:r w:rsidRPr="00843680">
        <w:rPr>
          <w:rFonts w:ascii="Arial" w:hAnsi="Arial" w:cs="Arial"/>
          <w:sz w:val="20"/>
          <w:szCs w:val="20"/>
        </w:rPr>
        <w:t>Umowa w sprawie zamówienia zostanie zawarta w terminie nie krótszym niż 4 dni od dnia przekazania zawiadomienia o wyborze oferty. Zamawiający może zawrzeć umowę w sprawie zamówienia przed upływem terminu, o którym mowa, jeżeli w postępowaniu o udzielenie zamówienia została złożona tylko jedna oferta.</w:t>
      </w:r>
    </w:p>
    <w:p w:rsidR="00843680" w:rsidRPr="00843680" w:rsidRDefault="00843680" w:rsidP="00843680">
      <w:pPr>
        <w:pStyle w:val="pkt"/>
        <w:numPr>
          <w:ilvl w:val="0"/>
          <w:numId w:val="2"/>
        </w:numPr>
        <w:spacing w:before="0" w:after="0" w:line="276" w:lineRule="auto"/>
        <w:rPr>
          <w:rFonts w:ascii="Arial" w:hAnsi="Arial" w:cs="Arial"/>
          <w:sz w:val="20"/>
          <w:szCs w:val="20"/>
        </w:rPr>
      </w:pPr>
      <w:r w:rsidRPr="00843680">
        <w:rPr>
          <w:rFonts w:ascii="Arial" w:hAnsi="Arial" w:cs="Arial"/>
          <w:sz w:val="20"/>
          <w:szCs w:val="20"/>
        </w:rPr>
        <w:t>Umowa jest zawierana w miejscu i terminie określonym przez Zamawiającego. Jeżeli Wykonawca, którego oferta została wybrana, uchyla się od zawarcia umowy w sprawie zamówienia, Zamawiający wybiera ofertę najkorzystniejszą spośród pozostałych ofert, bez przeprowadzania ich ponownej oceny, chyba że zachodzą przesłanki określone w punkcie XII.15.</w:t>
      </w:r>
    </w:p>
    <w:p w:rsidR="00843680" w:rsidRPr="00843680" w:rsidRDefault="00843680" w:rsidP="00843680">
      <w:pPr>
        <w:pStyle w:val="pkt"/>
        <w:numPr>
          <w:ilvl w:val="0"/>
          <w:numId w:val="2"/>
        </w:numPr>
        <w:spacing w:before="0" w:after="0" w:line="276" w:lineRule="auto"/>
        <w:rPr>
          <w:rFonts w:ascii="Arial" w:hAnsi="Arial" w:cs="Arial"/>
          <w:sz w:val="20"/>
          <w:szCs w:val="20"/>
        </w:rPr>
      </w:pPr>
      <w:r w:rsidRPr="00843680">
        <w:rPr>
          <w:rFonts w:ascii="Arial" w:hAnsi="Arial" w:cs="Arial"/>
          <w:sz w:val="20"/>
          <w:szCs w:val="20"/>
        </w:rPr>
        <w:t>Zakres świadczenia Wykonawcy wynikający z umowy jest tożsamy z jego zobowiązaniem zawartym w ofercie.</w:t>
      </w:r>
    </w:p>
    <w:p w:rsidR="00843680" w:rsidRPr="00843680" w:rsidRDefault="00843680" w:rsidP="00843680">
      <w:pPr>
        <w:pStyle w:val="pkt"/>
        <w:numPr>
          <w:ilvl w:val="0"/>
          <w:numId w:val="2"/>
        </w:numPr>
        <w:spacing w:before="0" w:after="0" w:line="276" w:lineRule="auto"/>
        <w:rPr>
          <w:rFonts w:ascii="Arial" w:hAnsi="Arial" w:cs="Arial"/>
          <w:sz w:val="20"/>
          <w:szCs w:val="20"/>
        </w:rPr>
      </w:pPr>
      <w:r w:rsidRPr="00843680">
        <w:rPr>
          <w:rFonts w:ascii="Arial" w:hAnsi="Arial" w:cs="Arial"/>
          <w:sz w:val="20"/>
          <w:szCs w:val="20"/>
        </w:rPr>
        <w:t>W przypadku gdy zostanie wybrana oferta Wykonawców wspólnie ubiegających się o udzielenie zamówienia, Wykonawca przed podpisaniem umowy, na wezwanie Zamawiającego przedłoży umowę regulującą współpracę Wykonawców, w której:</w:t>
      </w:r>
    </w:p>
    <w:p w:rsidR="00843680" w:rsidRPr="0071760F" w:rsidRDefault="00843680" w:rsidP="0071760F">
      <w:pPr>
        <w:pStyle w:val="Akapitzlist"/>
        <w:numPr>
          <w:ilvl w:val="1"/>
          <w:numId w:val="29"/>
        </w:numPr>
        <w:spacing w:line="276" w:lineRule="auto"/>
        <w:jc w:val="both"/>
        <w:rPr>
          <w:rFonts w:cs="Arial"/>
          <w:sz w:val="20"/>
        </w:rPr>
      </w:pPr>
      <w:r w:rsidRPr="0071760F">
        <w:rPr>
          <w:rFonts w:cs="Arial"/>
          <w:sz w:val="20"/>
        </w:rPr>
        <w:t xml:space="preserve">Wykonawcy wskażą sposób reprezentacji Wykonawców wobec Zamawiającego w związku z wykonywaniem umowy zawartej z Zamawiającym, w zakresie podpisania umowy z </w:t>
      </w:r>
      <w:r w:rsidRPr="0071760F">
        <w:rPr>
          <w:rFonts w:cs="Arial"/>
          <w:sz w:val="20"/>
        </w:rPr>
        <w:lastRenderedPageBreak/>
        <w:t>Zamawiającym, podejmowania zobowiązań, otrzymywania poleceń od Zamawiającego, wyznaczania osób do kontaktów z Zamawiającym; wykonawcę upoważnionego do wystawiania dokumentów związanych z płatnościami na podstawie  których Zamawiający będzie dokonywał zapłaty i do otrzymywania płatności od Zamawiającego;</w:t>
      </w:r>
    </w:p>
    <w:p w:rsidR="00843680" w:rsidRPr="00843680" w:rsidRDefault="00843680" w:rsidP="0071760F">
      <w:pPr>
        <w:spacing w:after="0"/>
        <w:ind w:left="720" w:hanging="36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4.2. zawarte będzie oświadczenie że wszyscy wykonawcy ponoszą solidarną odpowiedzialność za wykonanie umowy  zawartej z Zamawiającym .</w:t>
      </w:r>
    </w:p>
    <w:p w:rsidR="00843680" w:rsidRPr="00843680" w:rsidRDefault="00843680" w:rsidP="00843680">
      <w:pPr>
        <w:spacing w:after="0"/>
        <w:ind w:left="360"/>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Umowa może nie zawierać powyższych postanowień, jeżeli z innych dokumentów Wykonawcy złożonych Zamawiającemu (np. pełnomocnictw, oświadczeń,) wynikać będzie, że spełnione zostały powyższe wymagania</w:t>
      </w:r>
    </w:p>
    <w:p w:rsidR="00843680" w:rsidRPr="00843680" w:rsidRDefault="00843680" w:rsidP="00843680">
      <w:pPr>
        <w:pStyle w:val="pkt"/>
        <w:numPr>
          <w:ilvl w:val="0"/>
          <w:numId w:val="2"/>
        </w:numPr>
        <w:spacing w:before="0" w:after="0" w:line="276" w:lineRule="auto"/>
        <w:rPr>
          <w:rFonts w:ascii="Arial" w:hAnsi="Arial" w:cs="Arial"/>
          <w:sz w:val="20"/>
          <w:szCs w:val="20"/>
        </w:rPr>
      </w:pPr>
      <w:r w:rsidRPr="00843680">
        <w:rPr>
          <w:rFonts w:ascii="Arial" w:hAnsi="Arial" w:cs="Arial"/>
          <w:sz w:val="20"/>
          <w:szCs w:val="20"/>
        </w:rPr>
        <w:t xml:space="preserve">W przypadku, gdy Wykonawca powierzy część zamówienia Podwykonawcy przez zawarciem umowy jest zobowiązany przedłożyć Zamawiającemu na żądanie umowę z Podwykonawcą określającą pełny zakres powierzonych Podwykonawcy czynności. </w:t>
      </w:r>
    </w:p>
    <w:p w:rsidR="00843680" w:rsidRPr="00843680" w:rsidRDefault="00843680" w:rsidP="00843680">
      <w:pPr>
        <w:numPr>
          <w:ilvl w:val="0"/>
          <w:numId w:val="25"/>
        </w:numPr>
        <w:tabs>
          <w:tab w:val="clear" w:pos="360"/>
          <w:tab w:val="num" w:pos="426"/>
        </w:tabs>
        <w:spacing w:after="0"/>
        <w:ind w:left="426" w:hanging="426"/>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Jeżeli Wykonawca, którego oferta została wybrana, prowadzi działalność gospodarczą jako osoba fizyczna i posiada wpis w CEIDG, zobowiązany jest przed podpisaniem umowy podać swój nr PESEL, nr dowodu osobistego, miejsce i adres zamieszkania.</w:t>
      </w:r>
    </w:p>
    <w:p w:rsidR="00843680" w:rsidRPr="00843680" w:rsidRDefault="00843680" w:rsidP="00843680">
      <w:pPr>
        <w:numPr>
          <w:ilvl w:val="0"/>
          <w:numId w:val="25"/>
        </w:numPr>
        <w:tabs>
          <w:tab w:val="clear" w:pos="360"/>
          <w:tab w:val="num" w:pos="426"/>
        </w:tabs>
        <w:spacing w:after="0"/>
        <w:ind w:left="426" w:hanging="426"/>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W przypadku nie wskazania w formularzu oferty nr rachunku bankowego Wykonawcy na potrzeby rozliczeń za realizację zamówienia, Wykonawca zobowiązany jest przed podpisaniem umowy podać swój nr rachunku. </w:t>
      </w:r>
    </w:p>
    <w:p w:rsidR="00843680" w:rsidRPr="00843680" w:rsidRDefault="00843680" w:rsidP="00843680">
      <w:pPr>
        <w:numPr>
          <w:ilvl w:val="0"/>
          <w:numId w:val="25"/>
        </w:numPr>
        <w:tabs>
          <w:tab w:val="clear" w:pos="360"/>
          <w:tab w:val="num" w:pos="426"/>
        </w:tabs>
        <w:spacing w:after="0"/>
        <w:ind w:left="426" w:hanging="426"/>
        <w:jc w:val="both"/>
        <w:rPr>
          <w:rFonts w:ascii="Arial" w:eastAsia="Times New Roman" w:hAnsi="Arial" w:cs="Arial"/>
          <w:bCs/>
          <w:sz w:val="20"/>
          <w:szCs w:val="20"/>
          <w:lang w:eastAsia="pl-PL"/>
        </w:rPr>
      </w:pPr>
      <w:r w:rsidRPr="00843680">
        <w:rPr>
          <w:rFonts w:ascii="Arial" w:eastAsia="Times New Roman" w:hAnsi="Arial" w:cs="Arial"/>
          <w:bCs/>
          <w:sz w:val="20"/>
          <w:szCs w:val="20"/>
          <w:lang w:eastAsia="pl-PL"/>
        </w:rPr>
        <w:t>Dokumenty o których mowa w pkt. 5-7 wybrany Wykonawca powinien dostarczyć do Działu Zamówień we wskazanym w zawiadomieniu o wyborze oferty terminie.</w:t>
      </w:r>
    </w:p>
    <w:p w:rsidR="00843680" w:rsidRPr="00843680" w:rsidRDefault="00843680" w:rsidP="00843680">
      <w:pPr>
        <w:numPr>
          <w:ilvl w:val="0"/>
          <w:numId w:val="25"/>
        </w:numPr>
        <w:tabs>
          <w:tab w:val="clear" w:pos="360"/>
          <w:tab w:val="num" w:pos="426"/>
        </w:tabs>
        <w:spacing w:after="0"/>
        <w:ind w:left="426" w:hanging="426"/>
        <w:jc w:val="both"/>
        <w:rPr>
          <w:rFonts w:ascii="Arial" w:eastAsia="Times New Roman" w:hAnsi="Arial" w:cs="Arial"/>
          <w:bCs/>
          <w:sz w:val="20"/>
          <w:szCs w:val="20"/>
          <w:lang w:eastAsia="pl-PL"/>
        </w:rPr>
      </w:pPr>
      <w:r w:rsidRPr="00843680">
        <w:rPr>
          <w:rFonts w:ascii="Arial" w:eastAsia="Times New Roman" w:hAnsi="Arial" w:cs="Arial"/>
          <w:bCs/>
          <w:sz w:val="20"/>
          <w:szCs w:val="20"/>
          <w:lang w:eastAsia="pl-PL"/>
        </w:rPr>
        <w:t xml:space="preserve">W przypadku nie wywiązania się przez Wykonawcę, z nałożonych przez Zamawiającego obowiązków, o których mowa w pkt. 5-7 Zamawiający uzna, że Wykonawca uchyla się od zawarcia umowy i zawarcie umowy staje się niemożliwe z przyczyn leżących po stronie Wykonawcy. </w:t>
      </w:r>
    </w:p>
    <w:p w:rsidR="00A62220" w:rsidRPr="00843680" w:rsidRDefault="00843680" w:rsidP="00843680">
      <w:pPr>
        <w:spacing w:after="0"/>
        <w:ind w:left="426"/>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Jeżeli Wykonawca, którego oferta została wybrana, uchyla się od zawarcia umowy, Zamawiający może wybrać ofertę najkorzystniejszą spośród pozostałych ofert, bez przeprowadzania ich powtórnej oceny.</w:t>
      </w:r>
    </w:p>
    <w:p w:rsidR="00843680" w:rsidRPr="00843680" w:rsidRDefault="00843680" w:rsidP="00843680">
      <w:pPr>
        <w:spacing w:after="0"/>
        <w:ind w:left="340"/>
        <w:jc w:val="both"/>
        <w:rPr>
          <w:rFonts w:ascii="Arial" w:eastAsia="Times New Roman" w:hAnsi="Arial" w:cs="Arial"/>
          <w:sz w:val="20"/>
          <w:szCs w:val="20"/>
          <w:lang w:eastAsia="pl-PL"/>
        </w:rPr>
      </w:pPr>
    </w:p>
    <w:p w:rsidR="00A62220" w:rsidRPr="00843680" w:rsidRDefault="00A62220" w:rsidP="00843680">
      <w:pPr>
        <w:pStyle w:val="Styl1"/>
        <w:rPr>
          <w:rFonts w:cs="Arial"/>
        </w:rPr>
      </w:pPr>
      <w:bookmarkStart w:id="61" w:name="_Toc346607494"/>
      <w:bookmarkStart w:id="62" w:name="_Toc348084446"/>
      <w:bookmarkStart w:id="63" w:name="_Toc532291755"/>
      <w:r w:rsidRPr="00843680">
        <w:rPr>
          <w:rFonts w:cs="Arial"/>
        </w:rPr>
        <w:t>Informacja o formalnościach, jakie powinny zostać dopełnione po zawarciu umowy</w:t>
      </w:r>
      <w:bookmarkEnd w:id="61"/>
      <w:bookmarkEnd w:id="62"/>
      <w:bookmarkEnd w:id="63"/>
    </w:p>
    <w:p w:rsidR="007108FA" w:rsidRPr="00843680" w:rsidRDefault="007108FA" w:rsidP="00843680">
      <w:pPr>
        <w:spacing w:after="0"/>
        <w:ind w:left="426"/>
        <w:jc w:val="both"/>
        <w:rPr>
          <w:rFonts w:ascii="Arial" w:eastAsia="Times New Roman" w:hAnsi="Arial" w:cs="Arial"/>
          <w:sz w:val="20"/>
          <w:szCs w:val="20"/>
          <w:lang w:eastAsia="pl-PL"/>
        </w:rPr>
      </w:pPr>
    </w:p>
    <w:p w:rsidR="00843680" w:rsidRPr="00843680" w:rsidRDefault="00843680" w:rsidP="00843680">
      <w:pPr>
        <w:pStyle w:val="pkt"/>
        <w:numPr>
          <w:ilvl w:val="0"/>
          <w:numId w:val="26"/>
        </w:numPr>
        <w:spacing w:before="0" w:after="0" w:line="276" w:lineRule="auto"/>
        <w:rPr>
          <w:rFonts w:ascii="Arial" w:hAnsi="Arial" w:cs="Arial"/>
          <w:sz w:val="20"/>
          <w:szCs w:val="20"/>
        </w:rPr>
      </w:pPr>
      <w:r w:rsidRPr="00843680">
        <w:rPr>
          <w:rFonts w:ascii="Arial" w:hAnsi="Arial" w:cs="Arial"/>
          <w:sz w:val="20"/>
          <w:szCs w:val="20"/>
        </w:rPr>
        <w:t>Zamawiający do 7 dni roboczych od daty zawarcia umowy poinformuje Wykonawcę o ilości kart, przesyłając mu imienną listę użytkowników kart. Karty zostaną wydane i dostarczone Zamawiającemu na koszt Wykonawcy do 3 dni roboczych od przekazania informacji o której mowa w zdaniu poprzedzającym (dotyczy pierwszego okresu rozliczeniowego).</w:t>
      </w:r>
    </w:p>
    <w:p w:rsidR="00843680" w:rsidRPr="00843680" w:rsidRDefault="00843680" w:rsidP="00843680">
      <w:pPr>
        <w:pStyle w:val="pkt"/>
        <w:spacing w:before="0" w:after="0" w:line="276" w:lineRule="auto"/>
        <w:ind w:left="340" w:firstLine="0"/>
        <w:rPr>
          <w:rFonts w:ascii="Arial" w:hAnsi="Arial" w:cs="Arial"/>
          <w:i/>
          <w:sz w:val="20"/>
          <w:szCs w:val="20"/>
        </w:rPr>
      </w:pPr>
      <w:r w:rsidRPr="00843680">
        <w:rPr>
          <w:rFonts w:ascii="Arial" w:hAnsi="Arial" w:cs="Arial"/>
          <w:i/>
          <w:sz w:val="20"/>
          <w:szCs w:val="20"/>
        </w:rPr>
        <w:t xml:space="preserve">Przez </w:t>
      </w:r>
      <w:r w:rsidRPr="00843680">
        <w:rPr>
          <w:rFonts w:ascii="Arial" w:hAnsi="Arial" w:cs="Arial"/>
          <w:b/>
          <w:i/>
          <w:sz w:val="20"/>
          <w:szCs w:val="20"/>
        </w:rPr>
        <w:t>dni robocze</w:t>
      </w:r>
      <w:r w:rsidRPr="00843680">
        <w:rPr>
          <w:rFonts w:ascii="Arial" w:hAnsi="Arial" w:cs="Arial"/>
          <w:i/>
          <w:sz w:val="20"/>
          <w:szCs w:val="20"/>
        </w:rPr>
        <w:t xml:space="preserve"> rozumie się dni od poniedziałku do piątku z wyłączeniem dni ustawowo wolnych od pracy. Za </w:t>
      </w:r>
      <w:r w:rsidRPr="00843680">
        <w:rPr>
          <w:rFonts w:ascii="Arial" w:hAnsi="Arial" w:cs="Arial"/>
          <w:b/>
          <w:i/>
          <w:sz w:val="20"/>
          <w:szCs w:val="20"/>
        </w:rPr>
        <w:t>okres rozliczeniowy</w:t>
      </w:r>
      <w:r w:rsidRPr="00843680">
        <w:rPr>
          <w:rFonts w:ascii="Arial" w:hAnsi="Arial" w:cs="Arial"/>
          <w:i/>
          <w:sz w:val="20"/>
          <w:szCs w:val="20"/>
        </w:rPr>
        <w:t xml:space="preserve"> przyjmuje się pełny miesiąc kalendarzowy.</w:t>
      </w:r>
    </w:p>
    <w:p w:rsidR="00843680" w:rsidRPr="00843680" w:rsidRDefault="00843680" w:rsidP="00843680">
      <w:pPr>
        <w:pStyle w:val="pkt"/>
        <w:numPr>
          <w:ilvl w:val="0"/>
          <w:numId w:val="26"/>
        </w:numPr>
        <w:spacing w:before="0" w:after="0" w:line="276" w:lineRule="auto"/>
        <w:rPr>
          <w:rFonts w:ascii="Arial" w:hAnsi="Arial" w:cs="Arial"/>
          <w:sz w:val="20"/>
          <w:szCs w:val="20"/>
        </w:rPr>
      </w:pPr>
      <w:r w:rsidRPr="00843680">
        <w:rPr>
          <w:rFonts w:ascii="Arial" w:hAnsi="Arial" w:cs="Arial"/>
          <w:sz w:val="20"/>
          <w:szCs w:val="20"/>
        </w:rPr>
        <w:t>Przed rozpoczęciem każdego kolejnego okresu rozliczeniowego:</w:t>
      </w:r>
    </w:p>
    <w:p w:rsidR="00843680" w:rsidRPr="00843680" w:rsidRDefault="00843680" w:rsidP="00843680">
      <w:pPr>
        <w:pStyle w:val="pkt"/>
        <w:numPr>
          <w:ilvl w:val="1"/>
          <w:numId w:val="26"/>
        </w:numPr>
        <w:spacing w:before="0" w:after="0" w:line="276" w:lineRule="auto"/>
        <w:rPr>
          <w:rFonts w:ascii="Arial" w:hAnsi="Arial" w:cs="Arial"/>
          <w:sz w:val="20"/>
          <w:szCs w:val="20"/>
        </w:rPr>
      </w:pPr>
      <w:r w:rsidRPr="00843680">
        <w:rPr>
          <w:rFonts w:ascii="Arial" w:hAnsi="Arial" w:cs="Arial"/>
          <w:sz w:val="20"/>
          <w:szCs w:val="20"/>
        </w:rPr>
        <w:t xml:space="preserve">Zamawiający do 10 dni roboczych poinformuje Wykonawcę o zmniejszeniu lub zwiększeniu ilości kart.  </w:t>
      </w:r>
    </w:p>
    <w:p w:rsidR="00843680" w:rsidRPr="00843680" w:rsidRDefault="00843680" w:rsidP="00843680">
      <w:pPr>
        <w:pStyle w:val="pkt"/>
        <w:numPr>
          <w:ilvl w:val="1"/>
          <w:numId w:val="26"/>
        </w:numPr>
        <w:spacing w:before="0" w:after="0" w:line="276" w:lineRule="auto"/>
        <w:rPr>
          <w:rFonts w:ascii="Arial" w:hAnsi="Arial" w:cs="Arial"/>
          <w:sz w:val="20"/>
          <w:szCs w:val="20"/>
        </w:rPr>
      </w:pPr>
      <w:r w:rsidRPr="00843680">
        <w:rPr>
          <w:rFonts w:ascii="Arial" w:hAnsi="Arial" w:cs="Arial"/>
          <w:sz w:val="20"/>
          <w:szCs w:val="20"/>
        </w:rPr>
        <w:t>Dodatkowe karty zostaną wydane i dostarczone Zamawiającemu na koszt Wykonawcy do 5 dni roboczych przed rozpoczęciem okresu rozliczeniowego.</w:t>
      </w:r>
    </w:p>
    <w:p w:rsidR="00843680" w:rsidRPr="00843680" w:rsidRDefault="00843680" w:rsidP="00843680">
      <w:pPr>
        <w:spacing w:after="0"/>
        <w:ind w:left="426"/>
        <w:jc w:val="both"/>
        <w:rPr>
          <w:rFonts w:ascii="Arial" w:hAnsi="Arial" w:cs="Arial"/>
          <w:sz w:val="20"/>
          <w:szCs w:val="20"/>
        </w:rPr>
      </w:pPr>
      <w:r w:rsidRPr="00843680">
        <w:rPr>
          <w:rFonts w:ascii="Arial" w:hAnsi="Arial" w:cs="Arial"/>
          <w:sz w:val="20"/>
          <w:szCs w:val="20"/>
        </w:rPr>
        <w:t>W przypadku nie dostarczenia przez Wykonawcę kart w terminie określonym w pkt. 1 i 2 Zamawiającemu przysługuje dochodzenia roszczeń z tytułu nienależycie realizowanej umowy na zasadach określonych w umowie.</w:t>
      </w:r>
    </w:p>
    <w:p w:rsidR="007108FA" w:rsidRPr="00843680" w:rsidRDefault="007108FA" w:rsidP="00843680">
      <w:pPr>
        <w:spacing w:after="0"/>
        <w:ind w:left="426"/>
        <w:jc w:val="both"/>
        <w:rPr>
          <w:rFonts w:ascii="Arial" w:eastAsia="Times New Roman" w:hAnsi="Arial" w:cs="Arial"/>
          <w:sz w:val="20"/>
          <w:szCs w:val="20"/>
          <w:lang w:eastAsia="pl-PL"/>
        </w:rPr>
      </w:pPr>
    </w:p>
    <w:p w:rsidR="00A62220" w:rsidRPr="00843680" w:rsidRDefault="00A62220" w:rsidP="00843680">
      <w:pPr>
        <w:pStyle w:val="Styl1"/>
        <w:rPr>
          <w:rFonts w:cs="Arial"/>
        </w:rPr>
      </w:pPr>
      <w:bookmarkStart w:id="64" w:name="_Toc532291756"/>
      <w:r w:rsidRPr="00843680">
        <w:rPr>
          <w:rFonts w:cs="Arial"/>
        </w:rPr>
        <w:t>Istotne dla stron postanowienia, które zostaną wprowadzone do treści zawieranej umowy</w:t>
      </w:r>
      <w:bookmarkEnd w:id="64"/>
      <w:r w:rsidRPr="00843680">
        <w:rPr>
          <w:rFonts w:cs="Arial"/>
        </w:rPr>
        <w:t xml:space="preserve"> </w:t>
      </w:r>
    </w:p>
    <w:p w:rsidR="00862F22" w:rsidRPr="00843680" w:rsidRDefault="00862F22" w:rsidP="00843680">
      <w:pPr>
        <w:spacing w:after="0"/>
        <w:ind w:left="360"/>
        <w:jc w:val="both"/>
        <w:rPr>
          <w:rFonts w:ascii="Arial" w:eastAsia="Times New Roman" w:hAnsi="Arial" w:cs="Arial"/>
          <w:sz w:val="20"/>
          <w:szCs w:val="20"/>
          <w:lang w:eastAsia="pl-PL"/>
        </w:rPr>
      </w:pPr>
    </w:p>
    <w:p w:rsidR="00843680" w:rsidRPr="00843680" w:rsidRDefault="00843680" w:rsidP="00843680">
      <w:pPr>
        <w:numPr>
          <w:ilvl w:val="0"/>
          <w:numId w:val="6"/>
        </w:numPr>
        <w:spacing w:after="0"/>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 xml:space="preserve">Istotne dla Zamawiającego postanowienia, które zostaną wprowadzone do treści zawieranej umowy określa załącznik nr </w:t>
      </w:r>
      <w:r w:rsidRPr="00843680">
        <w:rPr>
          <w:rFonts w:ascii="Arial" w:eastAsia="Times New Roman" w:hAnsi="Arial" w:cs="Arial"/>
          <w:sz w:val="20"/>
          <w:szCs w:val="20"/>
          <w:lang w:eastAsia="pl-PL"/>
        </w:rPr>
        <w:t>3</w:t>
      </w:r>
      <w:r w:rsidRPr="00843680">
        <w:rPr>
          <w:rFonts w:ascii="Arial" w:eastAsia="Times New Roman" w:hAnsi="Arial" w:cs="Arial"/>
          <w:sz w:val="20"/>
          <w:szCs w:val="20"/>
          <w:lang w:val="x-none" w:eastAsia="pl-PL"/>
        </w:rPr>
        <w:t xml:space="preserve"> do WZ</w:t>
      </w:r>
      <w:r w:rsidRPr="00843680">
        <w:rPr>
          <w:rFonts w:ascii="Arial" w:eastAsia="Times New Roman" w:hAnsi="Arial" w:cs="Arial"/>
          <w:sz w:val="20"/>
          <w:szCs w:val="20"/>
          <w:lang w:eastAsia="pl-PL"/>
        </w:rPr>
        <w:t>.</w:t>
      </w:r>
    </w:p>
    <w:p w:rsidR="00843680" w:rsidRPr="00843680" w:rsidRDefault="00843680" w:rsidP="00843680">
      <w:pPr>
        <w:numPr>
          <w:ilvl w:val="0"/>
          <w:numId w:val="6"/>
        </w:numPr>
        <w:spacing w:after="0"/>
        <w:jc w:val="both"/>
        <w:rPr>
          <w:rFonts w:ascii="Arial" w:eastAsia="Times New Roman" w:hAnsi="Arial" w:cs="Arial"/>
          <w:sz w:val="20"/>
          <w:szCs w:val="20"/>
          <w:lang w:val="x-none" w:eastAsia="pl-PL"/>
        </w:rPr>
      </w:pPr>
      <w:r w:rsidRPr="00843680">
        <w:rPr>
          <w:rFonts w:ascii="Arial" w:eastAsia="Times New Roman" w:hAnsi="Arial" w:cs="Arial"/>
          <w:sz w:val="20"/>
          <w:szCs w:val="20"/>
          <w:lang w:val="x-none" w:eastAsia="pl-PL"/>
        </w:rPr>
        <w:t xml:space="preserve">Wykonawca, którego oferta zostanie uznana jako najkorzystniejsza, zobowiązuje się do zawarcia umowy na warunkach określonych w ofercie z uwzględnieniem istotnych postanowień załączonych do </w:t>
      </w:r>
      <w:r w:rsidRPr="00843680">
        <w:rPr>
          <w:rFonts w:ascii="Arial" w:eastAsia="Times New Roman" w:hAnsi="Arial" w:cs="Arial"/>
          <w:sz w:val="20"/>
          <w:szCs w:val="20"/>
          <w:lang w:eastAsia="pl-PL"/>
        </w:rPr>
        <w:t>warunków zamówienia.</w:t>
      </w:r>
    </w:p>
    <w:p w:rsidR="0088292D" w:rsidRPr="00843680" w:rsidRDefault="0088292D" w:rsidP="00843680">
      <w:pPr>
        <w:spacing w:after="0"/>
        <w:ind w:left="360"/>
        <w:jc w:val="both"/>
        <w:rPr>
          <w:rFonts w:ascii="Arial" w:eastAsia="Times New Roman" w:hAnsi="Arial" w:cs="Arial"/>
          <w:sz w:val="20"/>
          <w:szCs w:val="20"/>
          <w:lang w:eastAsia="pl-PL"/>
        </w:rPr>
      </w:pPr>
    </w:p>
    <w:p w:rsidR="00A62220" w:rsidRPr="00843680" w:rsidRDefault="00A62220" w:rsidP="00843680">
      <w:pPr>
        <w:pStyle w:val="Styl1"/>
        <w:rPr>
          <w:rFonts w:cs="Arial"/>
        </w:rPr>
      </w:pPr>
      <w:bookmarkStart w:id="65" w:name="_Toc532291757"/>
      <w:r w:rsidRPr="00843680">
        <w:rPr>
          <w:rFonts w:cs="Arial"/>
        </w:rPr>
        <w:t>Pouczenie  o  środkach  ochrony  prawnej  przysługujących  wykonawcy  w  toku  postępowania  o  udzielenie  zamówienia</w:t>
      </w:r>
      <w:bookmarkEnd w:id="65"/>
    </w:p>
    <w:p w:rsidR="00862F22" w:rsidRPr="00843680" w:rsidRDefault="00862F22" w:rsidP="00843680">
      <w:pPr>
        <w:spacing w:after="0"/>
        <w:ind w:left="357"/>
        <w:jc w:val="both"/>
        <w:rPr>
          <w:rFonts w:ascii="Arial" w:eastAsia="Times New Roman" w:hAnsi="Arial" w:cs="Arial"/>
          <w:bCs/>
          <w:sz w:val="20"/>
          <w:szCs w:val="20"/>
          <w:lang w:eastAsia="pl-PL"/>
        </w:rPr>
      </w:pP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Wykonawcy przysługuje od momentu wszczęcia postępowania prawo do wniesienia protestu na następujące czynności Zamawiającego:</w:t>
      </w:r>
    </w:p>
    <w:p w:rsidR="00843680" w:rsidRPr="00843680" w:rsidRDefault="00843680" w:rsidP="00843680">
      <w:pPr>
        <w:numPr>
          <w:ilvl w:val="1"/>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Na warunki postępowania w sprawie udzielenia zamówienia określone w warunkach zamówienia</w:t>
      </w:r>
    </w:p>
    <w:p w:rsidR="00843680" w:rsidRPr="00843680" w:rsidRDefault="00843680" w:rsidP="00843680">
      <w:pPr>
        <w:numPr>
          <w:ilvl w:val="1"/>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Na modyfikacje i zmiany warunków udzielenia zamówienia,</w:t>
      </w:r>
    </w:p>
    <w:p w:rsidR="00843680" w:rsidRPr="00843680" w:rsidRDefault="00843680" w:rsidP="00843680">
      <w:pPr>
        <w:numPr>
          <w:ilvl w:val="1"/>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Na wykluczenie protestującego Wykonawcy z postępowania,</w:t>
      </w:r>
    </w:p>
    <w:p w:rsidR="00843680" w:rsidRPr="00843680" w:rsidRDefault="00843680" w:rsidP="00843680">
      <w:pPr>
        <w:numPr>
          <w:ilvl w:val="1"/>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Na odrzucenie oferty protestującego Wykonawcy,</w:t>
      </w:r>
    </w:p>
    <w:p w:rsidR="00843680" w:rsidRPr="00843680" w:rsidRDefault="00843680" w:rsidP="00843680">
      <w:pPr>
        <w:numPr>
          <w:ilvl w:val="1"/>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Na wybór Wykonawcy w postępowaniu.</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Protest wnosi się w terminie 4 dni od dnia, w którym Wykonawca powziął lub mógł powziąć wiadomość o okolicznościach stanowiących podstawę do jego wniesienia.</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Protest dotyczący postanowień „Warunków zamówienia” wnosi się nie później niż 4 dni przed upływem terminu składania ofert.</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Wniesienie protestu jest dopuszczalne tylko przed zawarciem umowy.</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Protest wniesiony po terminie Zamawiający odrzuca bez rozpatrywania.</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Wniesienie protestu zawiesza bieg terminu związania ofertą do czasu rozstrzygnięcia protestu.</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O złożeniu protestu Zamawiający powiadomi niezwłocznie Wykonawców uczestniczących w przedmiotowym postępowaniu.</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Uczestnikami postępowania dotyczącego protestu stają się też Wykonawcy, którzy w terminie 2 dni od dnia otrzymania zawiadomienia przystąpią do protestu. Wykonawca, który nie przystąpił do protestu, nie może następnie wnieść protestu, powołując się na te same okoliczności.</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Protest rozpatruje Zarząd Miejskiego Przedsiębiorstwa Komunikacyjnego Spółka Akcyjna w Krakowie, w terminie 15 dni od dnia jego wniesienia. Brak rozstrzygnięcia protestu w tym terminie uznaje się za jego oddalenie.</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Rozstrzygnięcie protestu następuje w formie decyzji, która jest ostateczna.</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Decyzja w sprawie rozstrzygnięcia protestu zawiera uzasadnienie, w którym podaje się przyczyny rozstrzygnięcia.</w:t>
      </w:r>
    </w:p>
    <w:p w:rsidR="00843680" w:rsidRPr="00843680" w:rsidRDefault="00843680" w:rsidP="00843680">
      <w:pPr>
        <w:numPr>
          <w:ilvl w:val="0"/>
          <w:numId w:val="11"/>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W przypadku uwzględnienia protestu Zamawiający powtarza oprotestowaną czynność lub unieważnia postępowania.</w:t>
      </w:r>
    </w:p>
    <w:p w:rsidR="004B3CD4" w:rsidRPr="00843680" w:rsidRDefault="004B3CD4" w:rsidP="00843680">
      <w:pPr>
        <w:spacing w:after="0"/>
        <w:ind w:left="851"/>
        <w:jc w:val="both"/>
        <w:rPr>
          <w:rFonts w:ascii="Arial" w:eastAsia="Times New Roman" w:hAnsi="Arial" w:cs="Arial"/>
          <w:sz w:val="20"/>
          <w:szCs w:val="20"/>
          <w:lang w:eastAsia="pl-PL"/>
        </w:rPr>
      </w:pPr>
    </w:p>
    <w:p w:rsidR="00A62220" w:rsidRPr="00843680" w:rsidRDefault="00A62220" w:rsidP="00843680">
      <w:pPr>
        <w:pStyle w:val="Styl1"/>
        <w:rPr>
          <w:rFonts w:cs="Arial"/>
        </w:rPr>
      </w:pPr>
      <w:bookmarkStart w:id="66" w:name="_Toc532291758"/>
      <w:r w:rsidRPr="00843680">
        <w:rPr>
          <w:rFonts w:cs="Arial"/>
        </w:rPr>
        <w:t>Pozostałe  informacje</w:t>
      </w:r>
      <w:bookmarkEnd w:id="66"/>
    </w:p>
    <w:p w:rsidR="00862F22" w:rsidRPr="00843680" w:rsidRDefault="00862F22" w:rsidP="00843680">
      <w:pPr>
        <w:spacing w:after="0"/>
        <w:ind w:left="357"/>
        <w:jc w:val="both"/>
        <w:rPr>
          <w:rFonts w:ascii="Arial" w:eastAsia="Times New Roman" w:hAnsi="Arial" w:cs="Arial"/>
          <w:sz w:val="20"/>
          <w:szCs w:val="20"/>
          <w:lang w:eastAsia="pl-PL"/>
        </w:rPr>
      </w:pPr>
    </w:p>
    <w:p w:rsidR="00843680" w:rsidRPr="00843680" w:rsidRDefault="00843680" w:rsidP="00843680">
      <w:pPr>
        <w:numPr>
          <w:ilvl w:val="0"/>
          <w:numId w:val="13"/>
        </w:numPr>
        <w:spacing w:after="0"/>
        <w:ind w:left="391" w:hanging="391"/>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Wykonawca może zwrócić się do Zamawiającego o wyjaśnienie treści „Warunków zamówienia”. Zamawiający jest obowiązany niezwłocznie udzielić wyjaśnień, chyba że prośba o wyjaśnienie treści warunków zamówienia wpłynęła do Zamawiającego na mniej niż 4 dni przed terminem składania ofert.</w:t>
      </w:r>
    </w:p>
    <w:p w:rsidR="00843680" w:rsidRPr="00843680" w:rsidRDefault="00843680" w:rsidP="00843680">
      <w:pPr>
        <w:numPr>
          <w:ilvl w:val="0"/>
          <w:numId w:val="13"/>
        </w:numPr>
        <w:spacing w:after="0"/>
        <w:ind w:left="391" w:hanging="391"/>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Zamawiający jednocześnie przekazuje treść wyjaśnienia wszystkim Wykonawcom, którym doręczono „Warunki zamówienia”, bez ujawniania źródła zapytania oraz zamieszcza na stronie internetowej gdzie udostępniono WZ.</w:t>
      </w:r>
    </w:p>
    <w:p w:rsidR="00843680" w:rsidRPr="00843680" w:rsidRDefault="00843680" w:rsidP="00843680">
      <w:pPr>
        <w:numPr>
          <w:ilvl w:val="0"/>
          <w:numId w:val="13"/>
        </w:numPr>
        <w:spacing w:after="0"/>
        <w:ind w:left="391" w:hanging="391"/>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W uzasadnionych przypadkach Zamawiający może w każdym czasie, przed upływem terminu składania ofert, zmodyfikować treść „Warunków zamówienia”. Dokonaną modyfikację przekazuje się jednocześnie wszystkim Wykonawcom, którzy pobrali „Warunki zamówienia” oraz zamieszcza na stronie internetowej gdzie udostępniono WZ. </w:t>
      </w:r>
    </w:p>
    <w:p w:rsidR="00843680" w:rsidRPr="00843680" w:rsidRDefault="00843680" w:rsidP="00843680">
      <w:pPr>
        <w:numPr>
          <w:ilvl w:val="0"/>
          <w:numId w:val="13"/>
        </w:numPr>
        <w:spacing w:after="0"/>
        <w:ind w:left="391" w:hanging="391"/>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Jeżeli zmiana treści Warunków zamówienia prowadzi do zmiany treści ogłoszenia o zamówieniu, Zamawiający zamieszcza ogłoszenia o zmianie ogłoszenia na stronie internetowej i tablicy ogłoszeń Zamawiającego oraz zamieszcza na stronie internetowej gdzie udostępniono WZ. </w:t>
      </w:r>
    </w:p>
    <w:p w:rsidR="00843680" w:rsidRPr="00843680" w:rsidRDefault="00843680" w:rsidP="00843680">
      <w:pPr>
        <w:numPr>
          <w:ilvl w:val="0"/>
          <w:numId w:val="13"/>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 xml:space="preserve">Jeżeli w wyniku zmiany treści warunków zamówienia jest niezbędny dodatkowy czas na wprowadzenia zmian w ofertach, Zamawiający przedłuża termin składania ofert i informuje o tym </w:t>
      </w:r>
      <w:r w:rsidRPr="00843680">
        <w:rPr>
          <w:rFonts w:ascii="Arial" w:eastAsia="Times New Roman" w:hAnsi="Arial" w:cs="Arial"/>
          <w:sz w:val="20"/>
          <w:szCs w:val="20"/>
          <w:lang w:eastAsia="pl-PL"/>
        </w:rPr>
        <w:lastRenderedPageBreak/>
        <w:t>Wykonawców, którym przekazano warunków zamówienia oraz zamieszcza informacje na stronie internetowej gdzie udostępniono WZ.</w:t>
      </w:r>
    </w:p>
    <w:p w:rsidR="00843680" w:rsidRPr="00843680" w:rsidRDefault="00843680" w:rsidP="00843680">
      <w:pPr>
        <w:numPr>
          <w:ilvl w:val="0"/>
          <w:numId w:val="13"/>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Z tytułu odrzucenia ofert Wykonawcom nie przysługuje roszczenie przeciwko Zamawiającemu.</w:t>
      </w:r>
    </w:p>
    <w:p w:rsidR="00843680" w:rsidRPr="00843680" w:rsidRDefault="00843680" w:rsidP="00843680">
      <w:pPr>
        <w:numPr>
          <w:ilvl w:val="0"/>
          <w:numId w:val="13"/>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W przypadku unieważnienia postępowania o udzielenie zamówienia, niezależnie od jego przyczyny, Wykonawcom nie przysługują żadne roszczenia względem Zamawiającego.</w:t>
      </w:r>
    </w:p>
    <w:p w:rsidR="00843680" w:rsidRPr="00843680" w:rsidRDefault="00843680" w:rsidP="00843680">
      <w:pPr>
        <w:numPr>
          <w:ilvl w:val="0"/>
          <w:numId w:val="13"/>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Oferty po dokonaniu wyboru nie będą zwracane Wykonawcom.</w:t>
      </w:r>
    </w:p>
    <w:p w:rsidR="00843680" w:rsidRPr="00843680" w:rsidRDefault="00843680" w:rsidP="00843680">
      <w:pPr>
        <w:numPr>
          <w:ilvl w:val="0"/>
          <w:numId w:val="13"/>
        </w:numPr>
        <w:spacing w:after="0"/>
        <w:contextualSpacing/>
        <w:jc w:val="both"/>
        <w:rPr>
          <w:rFonts w:ascii="Arial" w:eastAsia="Times New Roman" w:hAnsi="Arial" w:cs="Arial"/>
          <w:sz w:val="20"/>
          <w:szCs w:val="20"/>
          <w:lang w:eastAsia="pl-PL"/>
        </w:rPr>
      </w:pPr>
      <w:r w:rsidRPr="00843680">
        <w:rPr>
          <w:rFonts w:ascii="Arial" w:eastAsia="Times New Roman" w:hAnsi="Arial" w:cs="Arial"/>
          <w:sz w:val="20"/>
          <w:szCs w:val="20"/>
          <w:lang w:eastAsia="pl-PL"/>
        </w:rPr>
        <w:t>W sprawach nie uregulowanych postanowieniami niniejszych warunków zamówienia zastosowanie mają przepisy Regulaminu udzielania zamówień sektorowych przez MPK S.A. w Krakowie oraz Kodeksu Cywilnego.</w:t>
      </w:r>
    </w:p>
    <w:p w:rsidR="00A62220" w:rsidRPr="00843680" w:rsidRDefault="00A62220" w:rsidP="00843680">
      <w:pPr>
        <w:spacing w:after="0"/>
        <w:ind w:left="357"/>
        <w:jc w:val="both"/>
        <w:rPr>
          <w:rFonts w:ascii="Arial" w:eastAsia="Times New Roman" w:hAnsi="Arial" w:cs="Arial"/>
          <w:sz w:val="20"/>
          <w:szCs w:val="20"/>
          <w:lang w:eastAsia="pl-PL"/>
        </w:rPr>
      </w:pPr>
    </w:p>
    <w:p w:rsidR="00A62220" w:rsidRPr="00843680" w:rsidRDefault="00A62220" w:rsidP="00843680">
      <w:pPr>
        <w:tabs>
          <w:tab w:val="left" w:pos="5400"/>
        </w:tabs>
        <w:spacing w:after="0"/>
        <w:jc w:val="both"/>
        <w:rPr>
          <w:rFonts w:ascii="Arial" w:eastAsia="Times New Roman" w:hAnsi="Arial" w:cs="Arial"/>
          <w:sz w:val="20"/>
          <w:szCs w:val="20"/>
          <w:u w:val="single"/>
          <w:lang w:eastAsia="pl-PL"/>
        </w:rPr>
      </w:pPr>
      <w:r w:rsidRPr="00843680">
        <w:rPr>
          <w:rFonts w:ascii="Arial" w:eastAsia="Times New Roman" w:hAnsi="Arial" w:cs="Arial"/>
          <w:sz w:val="20"/>
          <w:szCs w:val="20"/>
          <w:u w:val="single"/>
          <w:lang w:eastAsia="pl-PL"/>
        </w:rPr>
        <w:t>Komisja Prz</w:t>
      </w:r>
      <w:r w:rsidR="00FB2343">
        <w:rPr>
          <w:rFonts w:ascii="Arial" w:eastAsia="Times New Roman" w:hAnsi="Arial" w:cs="Arial"/>
          <w:sz w:val="20"/>
          <w:szCs w:val="20"/>
          <w:u w:val="single"/>
          <w:lang w:eastAsia="pl-PL"/>
        </w:rPr>
        <w:t>etargowa dnia .......................</w:t>
      </w:r>
      <w:r w:rsidRPr="00843680">
        <w:rPr>
          <w:rFonts w:ascii="Arial" w:eastAsia="Times New Roman" w:hAnsi="Arial" w:cs="Arial"/>
          <w:sz w:val="20"/>
          <w:szCs w:val="20"/>
          <w:u w:val="single"/>
          <w:lang w:eastAsia="pl-PL"/>
        </w:rPr>
        <w:t xml:space="preserve"> r.</w:t>
      </w:r>
    </w:p>
    <w:p w:rsidR="00A62220" w:rsidRPr="00843680" w:rsidRDefault="00A62220" w:rsidP="00843680">
      <w:pPr>
        <w:spacing w:after="0"/>
        <w:rPr>
          <w:rFonts w:ascii="Arial" w:eastAsia="Times New Roman" w:hAnsi="Arial" w:cs="Arial"/>
          <w:sz w:val="20"/>
          <w:szCs w:val="20"/>
          <w:lang w:val="de-DE" w:eastAsia="pl-PL"/>
        </w:rPr>
      </w:pPr>
    </w:p>
    <w:p w:rsidR="00A62220" w:rsidRPr="00843680" w:rsidRDefault="00843680" w:rsidP="00843680">
      <w:pPr>
        <w:spacing w:after="0" w:line="600" w:lineRule="auto"/>
        <w:rPr>
          <w:rFonts w:ascii="Arial" w:eastAsia="Times New Roman" w:hAnsi="Arial" w:cs="Arial"/>
          <w:b/>
          <w:bCs/>
          <w:sz w:val="20"/>
          <w:szCs w:val="20"/>
          <w:lang w:eastAsia="pl-PL"/>
        </w:rPr>
      </w:pPr>
      <w:r w:rsidRPr="00843680">
        <w:rPr>
          <w:rFonts w:ascii="Arial" w:eastAsia="Times New Roman" w:hAnsi="Arial" w:cs="Arial"/>
          <w:sz w:val="20"/>
          <w:szCs w:val="20"/>
          <w:lang w:val="de-DE" w:eastAsia="pl-PL"/>
        </w:rPr>
        <w:t>KL</w:t>
      </w:r>
      <w:r w:rsidR="00A62220" w:rsidRPr="00843680">
        <w:rPr>
          <w:rFonts w:ascii="Arial" w:eastAsia="Times New Roman" w:hAnsi="Arial" w:cs="Arial"/>
          <w:sz w:val="20"/>
          <w:szCs w:val="20"/>
          <w:lang w:val="de-DE" w:eastAsia="pl-PL"/>
        </w:rPr>
        <w:t xml:space="preserve"> ……………………..</w:t>
      </w:r>
      <w:r w:rsidR="00A62220" w:rsidRPr="00843680">
        <w:rPr>
          <w:rFonts w:ascii="Arial" w:eastAsia="Times New Roman" w:hAnsi="Arial" w:cs="Arial"/>
          <w:b/>
          <w:bCs/>
          <w:sz w:val="20"/>
          <w:szCs w:val="20"/>
          <w:lang w:eastAsia="pl-PL"/>
        </w:rPr>
        <w:t xml:space="preserve"> </w:t>
      </w:r>
      <w:r w:rsidR="00A62220" w:rsidRPr="00843680">
        <w:rPr>
          <w:rFonts w:ascii="Arial" w:eastAsia="Times New Roman" w:hAnsi="Arial" w:cs="Arial"/>
          <w:b/>
          <w:bCs/>
          <w:sz w:val="20"/>
          <w:szCs w:val="20"/>
          <w:lang w:eastAsia="pl-PL"/>
        </w:rPr>
        <w:tab/>
      </w:r>
      <w:r w:rsidR="00A62220" w:rsidRPr="00843680">
        <w:rPr>
          <w:rFonts w:ascii="Arial" w:eastAsia="Times New Roman" w:hAnsi="Arial" w:cs="Arial"/>
          <w:b/>
          <w:bCs/>
          <w:sz w:val="20"/>
          <w:szCs w:val="20"/>
          <w:lang w:eastAsia="pl-PL"/>
        </w:rPr>
        <w:tab/>
      </w:r>
      <w:r w:rsidR="00A62220" w:rsidRPr="00843680">
        <w:rPr>
          <w:rFonts w:ascii="Arial" w:eastAsia="Times New Roman" w:hAnsi="Arial" w:cs="Arial"/>
          <w:b/>
          <w:bCs/>
          <w:sz w:val="20"/>
          <w:szCs w:val="20"/>
          <w:lang w:eastAsia="pl-PL"/>
        </w:rPr>
        <w:tab/>
      </w:r>
      <w:r w:rsidR="00A62220" w:rsidRPr="00843680">
        <w:rPr>
          <w:rFonts w:ascii="Arial" w:eastAsia="Times New Roman" w:hAnsi="Arial" w:cs="Arial"/>
          <w:b/>
          <w:bCs/>
          <w:sz w:val="20"/>
          <w:szCs w:val="20"/>
          <w:lang w:eastAsia="pl-PL"/>
        </w:rPr>
        <w:tab/>
      </w:r>
      <w:r w:rsidR="00A62220" w:rsidRPr="00843680">
        <w:rPr>
          <w:rFonts w:ascii="Arial" w:eastAsia="Times New Roman" w:hAnsi="Arial" w:cs="Arial"/>
          <w:b/>
          <w:bCs/>
          <w:sz w:val="20"/>
          <w:szCs w:val="20"/>
          <w:lang w:eastAsia="pl-PL"/>
        </w:rPr>
        <w:tab/>
        <w:t>Z a t w i e r d z i l i dnia…………</w:t>
      </w:r>
    </w:p>
    <w:p w:rsidR="00A62220" w:rsidRPr="00843680" w:rsidRDefault="00843680" w:rsidP="00843680">
      <w:pPr>
        <w:tabs>
          <w:tab w:val="left" w:pos="5400"/>
        </w:tabs>
        <w:spacing w:after="0" w:line="600" w:lineRule="auto"/>
        <w:rPr>
          <w:rFonts w:ascii="Arial" w:eastAsia="Times New Roman" w:hAnsi="Arial" w:cs="Arial"/>
          <w:sz w:val="20"/>
          <w:szCs w:val="20"/>
          <w:lang w:val="de-DE" w:eastAsia="pl-PL"/>
        </w:rPr>
      </w:pPr>
      <w:r w:rsidRPr="00843680">
        <w:rPr>
          <w:rFonts w:ascii="Arial" w:eastAsia="Times New Roman" w:hAnsi="Arial" w:cs="Arial"/>
          <w:sz w:val="20"/>
          <w:szCs w:val="20"/>
          <w:lang w:val="de-DE" w:eastAsia="pl-PL"/>
        </w:rPr>
        <w:t>IK</w:t>
      </w:r>
      <w:r w:rsidR="00A62220" w:rsidRPr="00843680">
        <w:rPr>
          <w:rFonts w:ascii="Arial" w:eastAsia="Times New Roman" w:hAnsi="Arial" w:cs="Arial"/>
          <w:sz w:val="20"/>
          <w:szCs w:val="20"/>
          <w:lang w:val="de-DE" w:eastAsia="pl-PL"/>
        </w:rPr>
        <w:t xml:space="preserve"> ……………………..</w:t>
      </w:r>
    </w:p>
    <w:p w:rsidR="00A62220" w:rsidRPr="00843680" w:rsidRDefault="00843680" w:rsidP="00843680">
      <w:pPr>
        <w:tabs>
          <w:tab w:val="left" w:pos="5400"/>
        </w:tabs>
        <w:spacing w:after="0" w:line="600" w:lineRule="auto"/>
        <w:rPr>
          <w:rFonts w:ascii="Arial" w:eastAsia="Times New Roman" w:hAnsi="Arial" w:cs="Arial"/>
          <w:sz w:val="20"/>
          <w:szCs w:val="20"/>
          <w:lang w:val="de-DE" w:eastAsia="pl-PL"/>
        </w:rPr>
      </w:pPr>
      <w:r w:rsidRPr="00843680">
        <w:rPr>
          <w:rFonts w:ascii="Arial" w:eastAsia="Times New Roman" w:hAnsi="Arial" w:cs="Arial"/>
          <w:sz w:val="20"/>
          <w:szCs w:val="20"/>
          <w:lang w:val="de-DE" w:eastAsia="pl-PL"/>
        </w:rPr>
        <w:t>EKŁ</w:t>
      </w:r>
      <w:r w:rsidR="00A62220" w:rsidRPr="00843680">
        <w:rPr>
          <w:rFonts w:ascii="Arial" w:eastAsia="Times New Roman" w:hAnsi="Arial" w:cs="Arial"/>
          <w:sz w:val="20"/>
          <w:szCs w:val="20"/>
          <w:lang w:val="de-DE" w:eastAsia="pl-PL"/>
        </w:rPr>
        <w:t xml:space="preserve"> …………….……….</w:t>
      </w:r>
    </w:p>
    <w:p w:rsidR="009B108A" w:rsidRDefault="00C158B7" w:rsidP="00843680">
      <w:pPr>
        <w:tabs>
          <w:tab w:val="left" w:pos="5400"/>
        </w:tabs>
        <w:spacing w:after="0" w:line="600" w:lineRule="auto"/>
        <w:rPr>
          <w:rFonts w:ascii="Arial" w:eastAsia="Times New Roman" w:hAnsi="Arial" w:cs="Arial"/>
          <w:sz w:val="20"/>
          <w:szCs w:val="20"/>
          <w:lang w:eastAsia="pl-PL"/>
        </w:rPr>
      </w:pPr>
      <w:r>
        <w:rPr>
          <w:rFonts w:ascii="Arial" w:eastAsia="Times New Roman" w:hAnsi="Arial" w:cs="Arial"/>
          <w:sz w:val="20"/>
          <w:szCs w:val="20"/>
          <w:lang w:eastAsia="pl-PL"/>
        </w:rPr>
        <w:t>RN</w:t>
      </w:r>
      <w:r w:rsidR="00A62220" w:rsidRPr="00843680">
        <w:rPr>
          <w:rFonts w:ascii="Arial" w:eastAsia="Times New Roman" w:hAnsi="Arial" w:cs="Arial"/>
          <w:sz w:val="20"/>
          <w:szCs w:val="20"/>
          <w:lang w:eastAsia="pl-PL"/>
        </w:rPr>
        <w:t xml:space="preserve"> ……….…………….</w:t>
      </w:r>
    </w:p>
    <w:p w:rsidR="00C158B7" w:rsidRPr="00843680" w:rsidRDefault="00C158B7" w:rsidP="00C158B7">
      <w:pPr>
        <w:tabs>
          <w:tab w:val="left" w:pos="5400"/>
        </w:tabs>
        <w:spacing w:after="0" w:line="600" w:lineRule="auto"/>
        <w:rPr>
          <w:rFonts w:ascii="Arial" w:hAnsi="Arial" w:cs="Arial"/>
          <w:sz w:val="20"/>
          <w:szCs w:val="20"/>
        </w:rPr>
      </w:pPr>
      <w:r w:rsidRPr="00843680">
        <w:rPr>
          <w:rFonts w:ascii="Arial" w:eastAsia="Times New Roman" w:hAnsi="Arial" w:cs="Arial"/>
          <w:sz w:val="20"/>
          <w:szCs w:val="20"/>
          <w:lang w:eastAsia="pl-PL"/>
        </w:rPr>
        <w:t>EC ……….…………….</w:t>
      </w:r>
    </w:p>
    <w:p w:rsidR="00C158B7" w:rsidRPr="00843680" w:rsidRDefault="00C158B7" w:rsidP="00843680">
      <w:pPr>
        <w:tabs>
          <w:tab w:val="left" w:pos="5400"/>
        </w:tabs>
        <w:spacing w:after="0" w:line="600" w:lineRule="auto"/>
        <w:rPr>
          <w:rFonts w:ascii="Arial" w:hAnsi="Arial" w:cs="Arial"/>
          <w:sz w:val="20"/>
          <w:szCs w:val="20"/>
        </w:rPr>
      </w:pPr>
    </w:p>
    <w:sectPr w:rsidR="00C158B7" w:rsidRPr="00843680" w:rsidSect="00315DF6">
      <w:headerReference w:type="default" r:id="rId9"/>
      <w:footerReference w:type="default" r:id="rId10"/>
      <w:headerReference w:type="first" r:id="rId11"/>
      <w:footerReference w:type="first" r:id="rId12"/>
      <w:pgSz w:w="11906" w:h="16838" w:code="9"/>
      <w:pgMar w:top="1701" w:right="1418" w:bottom="1418" w:left="1418" w:header="283" w:footer="283" w:gutter="0"/>
      <w:pgNumType w:chapStyle="9"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0F" w:rsidRDefault="0071760F" w:rsidP="00AE4700">
      <w:pPr>
        <w:spacing w:after="0" w:line="240" w:lineRule="auto"/>
      </w:pPr>
      <w:r>
        <w:separator/>
      </w:r>
    </w:p>
  </w:endnote>
  <w:endnote w:type="continuationSeparator" w:id="0">
    <w:p w:rsidR="0071760F" w:rsidRDefault="0071760F" w:rsidP="00AE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0F" w:rsidRPr="00315DF6" w:rsidRDefault="0071760F">
    <w:pPr>
      <w:pStyle w:val="Stopka"/>
      <w:jc w:val="right"/>
      <w:rPr>
        <w:rFonts w:ascii="Arial" w:hAnsi="Arial" w:cs="Arial"/>
        <w:sz w:val="18"/>
        <w:szCs w:val="18"/>
      </w:rPr>
    </w:pPr>
    <w:r>
      <w:rPr>
        <w:rFonts w:ascii="Arial" w:eastAsia="Times New Roman" w:hAnsi="Arial" w:cs="Arial"/>
        <w:bCs/>
        <w:sz w:val="20"/>
        <w:szCs w:val="20"/>
        <w:lang w:eastAsia="pl-PL"/>
      </w:rPr>
      <w:t>LP-281-171</w:t>
    </w:r>
    <w:r w:rsidRPr="006C44A6">
      <w:rPr>
        <w:rFonts w:ascii="Arial" w:eastAsia="Times New Roman" w:hAnsi="Arial" w:cs="Arial"/>
        <w:bCs/>
        <w:sz w:val="20"/>
        <w:szCs w:val="20"/>
        <w:lang w:eastAsia="pl-PL"/>
      </w:rPr>
      <w:t>/18</w:t>
    </w:r>
    <w:r>
      <w:rPr>
        <w:rFonts w:ascii="Arial" w:hAnsi="Arial" w:cs="Arial"/>
        <w:bCs/>
        <w:sz w:val="18"/>
        <w:szCs w:val="18"/>
      </w:rPr>
      <w:tab/>
    </w:r>
    <w:r w:rsidRPr="00315DF6">
      <w:rPr>
        <w:rFonts w:ascii="Arial" w:hAnsi="Arial" w:cs="Arial"/>
        <w:bCs/>
        <w:sz w:val="18"/>
        <w:szCs w:val="18"/>
      </w:rPr>
      <w:tab/>
    </w:r>
    <w:r w:rsidRPr="00315DF6">
      <w:rPr>
        <w:rFonts w:ascii="Arial" w:hAnsi="Arial" w:cs="Arial"/>
        <w:sz w:val="18"/>
        <w:szCs w:val="18"/>
      </w:rPr>
      <w:t xml:space="preserve">str. </w:t>
    </w:r>
    <w:r w:rsidRPr="00315DF6">
      <w:rPr>
        <w:rFonts w:ascii="Arial" w:hAnsi="Arial" w:cs="Arial"/>
        <w:sz w:val="18"/>
        <w:szCs w:val="18"/>
      </w:rPr>
      <w:fldChar w:fldCharType="begin"/>
    </w:r>
    <w:r w:rsidRPr="00315DF6">
      <w:rPr>
        <w:rFonts w:ascii="Arial" w:hAnsi="Arial" w:cs="Arial"/>
        <w:sz w:val="18"/>
        <w:szCs w:val="18"/>
      </w:rPr>
      <w:instrText xml:space="preserve"> PAGE    \* MERGEFORMAT </w:instrText>
    </w:r>
    <w:r w:rsidRPr="00315DF6">
      <w:rPr>
        <w:rFonts w:ascii="Arial" w:hAnsi="Arial" w:cs="Arial"/>
        <w:sz w:val="18"/>
        <w:szCs w:val="18"/>
      </w:rPr>
      <w:fldChar w:fldCharType="separate"/>
    </w:r>
    <w:r w:rsidR="00F14667">
      <w:rPr>
        <w:rFonts w:ascii="Arial" w:hAnsi="Arial" w:cs="Arial"/>
        <w:noProof/>
        <w:sz w:val="18"/>
        <w:szCs w:val="18"/>
      </w:rPr>
      <w:t>11</w:t>
    </w:r>
    <w:r w:rsidRPr="00315DF6">
      <w:rPr>
        <w:rFonts w:ascii="Arial" w:hAnsi="Arial" w:cs="Arial"/>
        <w:sz w:val="18"/>
        <w:szCs w:val="18"/>
      </w:rPr>
      <w:fldChar w:fldCharType="end"/>
    </w:r>
  </w:p>
  <w:p w:rsidR="0071760F" w:rsidRDefault="007176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0F" w:rsidRPr="00CA2366" w:rsidRDefault="0071760F" w:rsidP="00C867D2">
    <w:pPr>
      <w:pStyle w:val="Stopka"/>
      <w:jc w:val="center"/>
    </w:pPr>
    <w:r>
      <w:rPr>
        <w:noProof/>
        <w:lang w:eastAsia="pl-PL"/>
      </w:rPr>
      <w:drawing>
        <wp:inline distT="0" distB="0" distL="0" distR="0">
          <wp:extent cx="6217920" cy="731520"/>
          <wp:effectExtent l="0" t="0" r="0" b="0"/>
          <wp:docPr id="2" name="Obraz 2" descr="path4225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h4225_v2"/>
                  <pic:cNvPicPr>
                    <a:picLocks noChangeAspect="1" noChangeArrowheads="1"/>
                  </pic:cNvPicPr>
                </pic:nvPicPr>
                <pic:blipFill>
                  <a:blip r:embed="rId1"/>
                  <a:srcRect l="14134"/>
                  <a:stretch>
                    <a:fillRect/>
                  </a:stretch>
                </pic:blipFill>
                <pic:spPr bwMode="auto">
                  <a:xfrm>
                    <a:off x="0" y="0"/>
                    <a:ext cx="6217920" cy="7315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0F" w:rsidRDefault="0071760F" w:rsidP="00AE4700">
      <w:pPr>
        <w:spacing w:after="0" w:line="240" w:lineRule="auto"/>
      </w:pPr>
      <w:r>
        <w:separator/>
      </w:r>
    </w:p>
  </w:footnote>
  <w:footnote w:type="continuationSeparator" w:id="0">
    <w:p w:rsidR="0071760F" w:rsidRDefault="0071760F" w:rsidP="00AE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0F" w:rsidRDefault="0071760F">
    <w:pPr>
      <w:pStyle w:val="Nagwek"/>
    </w:pPr>
  </w:p>
  <w:p w:rsidR="0071760F" w:rsidRDefault="007176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0F" w:rsidRDefault="0071760F" w:rsidP="00CF77EA">
    <w:pPr>
      <w:pStyle w:val="Nagwek"/>
      <w:ind w:left="-1418"/>
    </w:pPr>
    <w:r>
      <w:rPr>
        <w:noProof/>
        <w:lang w:eastAsia="pl-PL"/>
      </w:rPr>
      <w:drawing>
        <wp:inline distT="0" distB="0" distL="0" distR="0">
          <wp:extent cx="7593330" cy="986155"/>
          <wp:effectExtent l="19050" t="0" r="7620" b="0"/>
          <wp:docPr id="1" name="Obraz 1" descr="Drukuj Papier firmowy_mniejsze logo_140_lat_MP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kuj Papier firmowy_mniejsze logo_140_lat_MPKSA"/>
                  <pic:cNvPicPr>
                    <a:picLocks noChangeAspect="1" noChangeArrowheads="1"/>
                  </pic:cNvPicPr>
                </pic:nvPicPr>
                <pic:blipFill>
                  <a:blip r:embed="rId1"/>
                  <a:srcRect/>
                  <a:stretch>
                    <a:fillRect/>
                  </a:stretch>
                </pic:blipFill>
                <pic:spPr bwMode="auto">
                  <a:xfrm>
                    <a:off x="0" y="0"/>
                    <a:ext cx="7593330" cy="9861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EF8"/>
    <w:multiLevelType w:val="multilevel"/>
    <w:tmpl w:val="76B20892"/>
    <w:lvl w:ilvl="0">
      <w:start w:val="1"/>
      <w:numFmt w:val="decimal"/>
      <w:lvlText w:val="%1."/>
      <w:lvlJc w:val="left"/>
      <w:pPr>
        <w:tabs>
          <w:tab w:val="num" w:pos="360"/>
        </w:tabs>
        <w:ind w:left="360" w:hanging="360"/>
      </w:pPr>
      <w:rPr>
        <w:rFonts w:cs="Times New Roman" w:hint="default"/>
        <w:i w:val="0"/>
        <w:color w:val="auto"/>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5"/>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 w15:restartNumberingAfterBreak="0">
    <w:nsid w:val="01BE79EE"/>
    <w:multiLevelType w:val="multilevel"/>
    <w:tmpl w:val="882A14B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525C0"/>
    <w:multiLevelType w:val="hybridMultilevel"/>
    <w:tmpl w:val="BD84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7129EA"/>
    <w:multiLevelType w:val="singleLevel"/>
    <w:tmpl w:val="5BEE404A"/>
    <w:lvl w:ilvl="0">
      <w:start w:val="1"/>
      <w:numFmt w:val="decimal"/>
      <w:lvlText w:val="%1."/>
      <w:lvlJc w:val="left"/>
      <w:pPr>
        <w:tabs>
          <w:tab w:val="num" w:pos="360"/>
        </w:tabs>
        <w:ind w:left="360" w:hanging="360"/>
      </w:pPr>
      <w:rPr>
        <w:rFonts w:cs="Times New Roman"/>
      </w:rPr>
    </w:lvl>
  </w:abstractNum>
  <w:abstractNum w:abstractNumId="4" w15:restartNumberingAfterBreak="0">
    <w:nsid w:val="0CBB1D58"/>
    <w:multiLevelType w:val="hybridMultilevel"/>
    <w:tmpl w:val="42A29F36"/>
    <w:lvl w:ilvl="0" w:tplc="834449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20C7C"/>
    <w:multiLevelType w:val="hybridMultilevel"/>
    <w:tmpl w:val="58DA28B4"/>
    <w:lvl w:ilvl="0" w:tplc="83444926">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614AA"/>
    <w:multiLevelType w:val="hybridMultilevel"/>
    <w:tmpl w:val="C4EAC6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1EC5296C"/>
    <w:multiLevelType w:val="singleLevel"/>
    <w:tmpl w:val="E876A604"/>
    <w:lvl w:ilvl="0">
      <w:start w:val="1"/>
      <w:numFmt w:val="decimal"/>
      <w:lvlText w:val="%1)"/>
      <w:lvlJc w:val="left"/>
      <w:pPr>
        <w:tabs>
          <w:tab w:val="num" w:pos="363"/>
        </w:tabs>
        <w:ind w:left="680" w:hanging="320"/>
      </w:pPr>
      <w:rPr>
        <w:rFonts w:cs="Times New Roman" w:hint="default"/>
      </w:rPr>
    </w:lvl>
  </w:abstractNum>
  <w:abstractNum w:abstractNumId="8" w15:restartNumberingAfterBreak="0">
    <w:nsid w:val="20691403"/>
    <w:multiLevelType w:val="hybridMultilevel"/>
    <w:tmpl w:val="E79E32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22E1397B"/>
    <w:multiLevelType w:val="multilevel"/>
    <w:tmpl w:val="320AF078"/>
    <w:lvl w:ilvl="0">
      <w:start w:val="1"/>
      <w:numFmt w:val="decimal"/>
      <w:lvlText w:val="%1."/>
      <w:lvlJc w:val="left"/>
      <w:pPr>
        <w:tabs>
          <w:tab w:val="num" w:pos="360"/>
        </w:tabs>
        <w:ind w:left="360" w:hanging="360"/>
      </w:pPr>
      <w:rPr>
        <w:rFonts w:ascii="Arial" w:hAnsi="Arial" w:cs="Times New Roman" w:hint="default"/>
        <w:b w:val="0"/>
        <w:sz w:val="20"/>
        <w:szCs w:val="20"/>
      </w:rPr>
    </w:lvl>
    <w:lvl w:ilvl="1">
      <w:start w:val="1"/>
      <w:numFmt w:val="decimal"/>
      <w:lvlText w:val="%1.%2."/>
      <w:lvlJc w:val="left"/>
      <w:pPr>
        <w:tabs>
          <w:tab w:val="num" w:pos="2193"/>
        </w:tabs>
        <w:ind w:left="2193" w:hanging="491"/>
      </w:pPr>
      <w:rPr>
        <w:rFonts w:ascii="Arial" w:hAnsi="Arial" w:cs="Times New Roman" w:hint="default"/>
        <w:b w:val="0"/>
        <w:sz w:val="20"/>
        <w:szCs w:val="20"/>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3AE0955"/>
    <w:multiLevelType w:val="multilevel"/>
    <w:tmpl w:val="C4882170"/>
    <w:lvl w:ilvl="0">
      <w:start w:val="6"/>
      <w:numFmt w:val="decimal"/>
      <w:lvlText w:val="%1."/>
      <w:lvlJc w:val="left"/>
      <w:pPr>
        <w:tabs>
          <w:tab w:val="num" w:pos="360"/>
        </w:tabs>
        <w:ind w:left="340" w:hanging="340"/>
      </w:pPr>
      <w:rPr>
        <w:rFonts w:cs="Times New Roman" w:hint="default"/>
      </w:rPr>
    </w:lvl>
    <w:lvl w:ilvl="1">
      <w:start w:val="1"/>
      <w:numFmt w:val="decimal"/>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3394165"/>
    <w:multiLevelType w:val="multilevel"/>
    <w:tmpl w:val="A0C64468"/>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3AD44B1"/>
    <w:multiLevelType w:val="multilevel"/>
    <w:tmpl w:val="963E504A"/>
    <w:lvl w:ilvl="0">
      <w:start w:val="1"/>
      <w:numFmt w:val="decimal"/>
      <w:lvlText w:val="%1."/>
      <w:lvlJc w:val="left"/>
      <w:pPr>
        <w:tabs>
          <w:tab w:val="num" w:pos="360"/>
        </w:tabs>
        <w:ind w:left="360" w:hanging="360"/>
      </w:pPr>
      <w:rPr>
        <w:rFonts w:ascii="Arial" w:hAnsi="Arial" w:cs="Times New Roman" w:hint="default"/>
        <w:b w:val="0"/>
        <w:sz w:val="20"/>
        <w:szCs w:val="20"/>
      </w:rPr>
    </w:lvl>
    <w:lvl w:ilvl="1">
      <w:start w:val="1"/>
      <w:numFmt w:val="decimal"/>
      <w:lvlText w:val="%1.%2."/>
      <w:lvlJc w:val="left"/>
      <w:pPr>
        <w:tabs>
          <w:tab w:val="num" w:pos="851"/>
        </w:tabs>
        <w:ind w:left="851" w:hanging="491"/>
      </w:pPr>
      <w:rPr>
        <w:rFonts w:ascii="Arial" w:hAnsi="Arial" w:cs="Times New Roman" w:hint="default"/>
        <w:b w:val="0"/>
        <w:sz w:val="20"/>
        <w:szCs w:val="20"/>
      </w:rPr>
    </w:lvl>
    <w:lvl w:ilvl="2">
      <w:start w:val="1"/>
      <w:numFmt w:val="lowerLetter"/>
      <w:lvlText w:val="%3)"/>
      <w:lvlJc w:val="left"/>
      <w:pPr>
        <w:tabs>
          <w:tab w:val="num" w:pos="1191"/>
        </w:tabs>
        <w:ind w:left="1191" w:hanging="340"/>
      </w:pPr>
      <w:rPr>
        <w:rFonts w:ascii="Arial" w:hAnsi="Arial" w:cs="Times New Roman" w:hint="default"/>
        <w:sz w:val="20"/>
        <w:szCs w:val="20"/>
      </w:rPr>
    </w:lvl>
    <w:lvl w:ilvl="3">
      <w:start w:val="1"/>
      <w:numFmt w:val="decimal"/>
      <w:lvlText w:val="%4)"/>
      <w:lvlJc w:val="left"/>
      <w:pPr>
        <w:tabs>
          <w:tab w:val="num" w:pos="1531"/>
        </w:tabs>
        <w:ind w:left="1531" w:hanging="340"/>
      </w:pPr>
      <w:rPr>
        <w:rFonts w:ascii="Arial" w:hAnsi="Arial" w:cs="Times New Roman" w:hint="default"/>
        <w:b w:val="0"/>
        <w:i w:val="0"/>
        <w:sz w:val="20"/>
        <w:szCs w:val="20"/>
      </w:rPr>
    </w:lvl>
    <w:lvl w:ilvl="4">
      <w:start w:val="1"/>
      <w:numFmt w:val="bullet"/>
      <w:lvlText w:val=""/>
      <w:lvlJc w:val="left"/>
      <w:pPr>
        <w:tabs>
          <w:tab w:val="num" w:pos="1814"/>
        </w:tabs>
        <w:ind w:left="1814" w:hanging="283"/>
      </w:pPr>
      <w:rPr>
        <w:rFonts w:ascii="Symbol" w:hAnsi="Symbol"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9622062"/>
    <w:multiLevelType w:val="hybridMultilevel"/>
    <w:tmpl w:val="2AF0918E"/>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4659144E"/>
    <w:multiLevelType w:val="multilevel"/>
    <w:tmpl w:val="0415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4E74CD"/>
    <w:multiLevelType w:val="multilevel"/>
    <w:tmpl w:val="47B696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5A09B4"/>
    <w:multiLevelType w:val="multilevel"/>
    <w:tmpl w:val="506A5DB6"/>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497"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5531B6"/>
    <w:multiLevelType w:val="multilevel"/>
    <w:tmpl w:val="299A420E"/>
    <w:lvl w:ilvl="0">
      <w:start w:val="1"/>
      <w:numFmt w:val="decimal"/>
      <w:lvlText w:val="%1."/>
      <w:lvlJc w:val="left"/>
      <w:pPr>
        <w:tabs>
          <w:tab w:val="num" w:pos="360"/>
        </w:tabs>
        <w:ind w:left="360" w:hanging="360"/>
      </w:pPr>
      <w:rPr>
        <w:rFonts w:ascii="Arial" w:eastAsia="Times New Roman" w:hAnsi="Arial" w:cs="Arial"/>
        <w:b w:val="0"/>
        <w:sz w:val="20"/>
        <w:szCs w:val="20"/>
      </w:rPr>
    </w:lvl>
    <w:lvl w:ilvl="1">
      <w:start w:val="1"/>
      <w:numFmt w:val="decimal"/>
      <w:lvlText w:val="%1.%2."/>
      <w:lvlJc w:val="left"/>
      <w:pPr>
        <w:tabs>
          <w:tab w:val="num" w:pos="851"/>
        </w:tabs>
        <w:ind w:left="851" w:hanging="491"/>
      </w:pPr>
      <w:rPr>
        <w:rFonts w:ascii="Arial" w:hAnsi="Arial" w:cs="Times New Roman" w:hint="default"/>
        <w:sz w:val="20"/>
        <w:szCs w:val="20"/>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5D0D0A43"/>
    <w:multiLevelType w:val="hybridMultilevel"/>
    <w:tmpl w:val="77EAE51E"/>
    <w:lvl w:ilvl="0" w:tplc="6A4689CE">
      <w:start w:val="1"/>
      <w:numFmt w:val="upperRoman"/>
      <w:pStyle w:val="Styl1"/>
      <w:lvlText w:val="%1."/>
      <w:lvlJc w:val="righ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5F4A6F6E"/>
    <w:multiLevelType w:val="multilevel"/>
    <w:tmpl w:val="4D3A2B76"/>
    <w:lvl w:ilvl="0">
      <w:start w:val="1"/>
      <w:numFmt w:val="decimal"/>
      <w:lvlText w:val="%1."/>
      <w:lvlJc w:val="left"/>
      <w:pPr>
        <w:tabs>
          <w:tab w:val="num" w:pos="360"/>
        </w:tabs>
        <w:ind w:left="340" w:hanging="340"/>
      </w:pPr>
      <w:rPr>
        <w:rFonts w:cs="Times New Roman" w:hint="default"/>
      </w:rPr>
    </w:lvl>
    <w:lvl w:ilvl="1">
      <w:start w:val="1"/>
      <w:numFmt w:val="decimal"/>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D5264A"/>
    <w:multiLevelType w:val="multilevel"/>
    <w:tmpl w:val="B77C8630"/>
    <w:lvl w:ilvl="0">
      <w:start w:val="1"/>
      <w:numFmt w:val="decimal"/>
      <w:lvlText w:val="%1."/>
      <w:lvlJc w:val="left"/>
      <w:pPr>
        <w:tabs>
          <w:tab w:val="num" w:pos="360"/>
        </w:tabs>
        <w:ind w:left="360" w:hanging="360"/>
      </w:pPr>
      <w:rPr>
        <w:rFonts w:ascii="Arial" w:hAnsi="Arial" w:hint="default"/>
        <w:strike w:val="0"/>
        <w:sz w:val="20"/>
        <w:szCs w:val="20"/>
      </w:rPr>
    </w:lvl>
    <w:lvl w:ilvl="1">
      <w:start w:val="1"/>
      <w:numFmt w:val="decimal"/>
      <w:lvlText w:val="%1.%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98449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5B2E27"/>
    <w:multiLevelType w:val="multilevel"/>
    <w:tmpl w:val="0814586A"/>
    <w:lvl w:ilvl="0">
      <w:start w:val="1"/>
      <w:numFmt w:val="decimal"/>
      <w:lvlText w:val="%1."/>
      <w:lvlJc w:val="left"/>
      <w:pPr>
        <w:tabs>
          <w:tab w:val="num" w:pos="360"/>
        </w:tabs>
        <w:ind w:left="360" w:hanging="360"/>
      </w:pPr>
      <w:rPr>
        <w:rFonts w:ascii="Arial" w:hAnsi="Arial" w:cs="Times New Roman" w:hint="default"/>
        <w:b w:val="0"/>
        <w:sz w:val="22"/>
      </w:rPr>
    </w:lvl>
    <w:lvl w:ilvl="1">
      <w:start w:val="1"/>
      <w:numFmt w:val="decimal"/>
      <w:lvlText w:val="%1.%2."/>
      <w:lvlJc w:val="left"/>
      <w:pPr>
        <w:tabs>
          <w:tab w:val="num" w:pos="917"/>
        </w:tabs>
        <w:ind w:left="917" w:hanging="491"/>
      </w:pPr>
      <w:rPr>
        <w:rFonts w:ascii="Arial" w:hAnsi="Arial" w:cs="Times New Roman" w:hint="default"/>
        <w:b w:val="0"/>
        <w:sz w:val="20"/>
        <w:szCs w:val="20"/>
      </w:rPr>
    </w:lvl>
    <w:lvl w:ilvl="2">
      <w:start w:val="1"/>
      <w:numFmt w:val="lowerLetter"/>
      <w:lvlText w:val="%3)"/>
      <w:lvlJc w:val="left"/>
      <w:pPr>
        <w:tabs>
          <w:tab w:val="num" w:pos="1418"/>
        </w:tabs>
        <w:ind w:left="1418" w:hanging="698"/>
      </w:pPr>
      <w:rPr>
        <w:rFonts w:hint="default"/>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7AAA0D9C"/>
    <w:multiLevelType w:val="multilevel"/>
    <w:tmpl w:val="9724CA12"/>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4.%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BE60C67"/>
    <w:multiLevelType w:val="multilevel"/>
    <w:tmpl w:val="A244A91A"/>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hint="default"/>
        <w:b w:val="0"/>
        <w:i w:val="0"/>
        <w:sz w:val="20"/>
        <w:szCs w:val="20"/>
      </w:rPr>
    </w:lvl>
    <w:lvl w:ilvl="2">
      <w:start w:val="1"/>
      <w:numFmt w:val="lowerLetter"/>
      <w:lvlText w:val="%3)"/>
      <w:lvlJc w:val="left"/>
      <w:pPr>
        <w:tabs>
          <w:tab w:val="num" w:pos="1191"/>
        </w:tabs>
        <w:ind w:left="1191" w:hanging="340"/>
      </w:pPr>
      <w:rPr>
        <w:rFonts w:ascii="Arial" w:hAnsi="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BE588B"/>
    <w:multiLevelType w:val="multilevel"/>
    <w:tmpl w:val="FD72BF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EEF5BD2"/>
    <w:multiLevelType w:val="multilevel"/>
    <w:tmpl w:val="9260F97A"/>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851"/>
        </w:tabs>
        <w:ind w:left="851" w:hanging="491"/>
      </w:pPr>
      <w:rPr>
        <w:rFonts w:hint="default"/>
        <w:b w:val="0"/>
        <w:i w:val="0"/>
        <w:sz w:val="20"/>
        <w:szCs w:val="20"/>
      </w:rPr>
    </w:lvl>
    <w:lvl w:ilvl="2">
      <w:start w:val="1"/>
      <w:numFmt w:val="lowerLetter"/>
      <w:lvlText w:val="%3)"/>
      <w:lvlJc w:val="left"/>
      <w:pPr>
        <w:tabs>
          <w:tab w:val="num" w:pos="1191"/>
        </w:tabs>
        <w:ind w:left="1191" w:hanging="340"/>
      </w:pPr>
      <w:rPr>
        <w:rFonts w:ascii="Arial" w:hAnsi="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9"/>
  </w:num>
  <w:num w:numId="3">
    <w:abstractNumId w:val="22"/>
  </w:num>
  <w:num w:numId="4">
    <w:abstractNumId w:val="9"/>
  </w:num>
  <w:num w:numId="5">
    <w:abstractNumId w:val="7"/>
  </w:num>
  <w:num w:numId="6">
    <w:abstractNumId w:val="0"/>
  </w:num>
  <w:num w:numId="7">
    <w:abstractNumId w:val="14"/>
  </w:num>
  <w:num w:numId="8">
    <w:abstractNumId w:val="20"/>
  </w:num>
  <w:num w:numId="9">
    <w:abstractNumId w:val="1"/>
  </w:num>
  <w:num w:numId="10">
    <w:abstractNumId w:val="2"/>
  </w:num>
  <w:num w:numId="11">
    <w:abstractNumId w:val="11"/>
  </w:num>
  <w:num w:numId="12">
    <w:abstractNumId w:val="18"/>
  </w:num>
  <w:num w:numId="13">
    <w:abstractNumId w:val="25"/>
  </w:num>
  <w:num w:numId="14">
    <w:abstractNumId w:val="26"/>
  </w:num>
  <w:num w:numId="15">
    <w:abstractNumId w:val="12"/>
  </w:num>
  <w:num w:numId="16">
    <w:abstractNumId w:val="12"/>
    <w:lvlOverride w:ilvl="0">
      <w:lvl w:ilvl="0">
        <w:start w:val="1"/>
        <w:numFmt w:val="decimal"/>
        <w:lvlText w:val="%1."/>
        <w:lvlJc w:val="left"/>
        <w:pPr>
          <w:tabs>
            <w:tab w:val="num" w:pos="360"/>
          </w:tabs>
          <w:ind w:left="357" w:hanging="357"/>
        </w:pPr>
        <w:rPr>
          <w:rFonts w:ascii="Arial" w:hAnsi="Arial" w:cs="Times New Roman" w:hint="default"/>
          <w:b w:val="0"/>
          <w:sz w:val="20"/>
          <w:szCs w:val="20"/>
        </w:rPr>
      </w:lvl>
    </w:lvlOverride>
    <w:lvlOverride w:ilvl="1">
      <w:lvl w:ilvl="1">
        <w:start w:val="1"/>
        <w:numFmt w:val="decimal"/>
        <w:lvlText w:val="%1.%2."/>
        <w:lvlJc w:val="left"/>
        <w:pPr>
          <w:tabs>
            <w:tab w:val="num" w:pos="717"/>
          </w:tabs>
          <w:ind w:left="714" w:hanging="357"/>
        </w:pPr>
        <w:rPr>
          <w:rFonts w:ascii="Arial" w:hAnsi="Arial" w:cs="Times New Roman" w:hint="default"/>
          <w:b w:val="0"/>
          <w:sz w:val="20"/>
          <w:szCs w:val="20"/>
        </w:rPr>
      </w:lvl>
    </w:lvlOverride>
    <w:lvlOverride w:ilvl="2">
      <w:lvl w:ilvl="2">
        <w:start w:val="1"/>
        <w:numFmt w:val="lowerLetter"/>
        <w:lvlText w:val="%3)"/>
        <w:lvlJc w:val="left"/>
        <w:pPr>
          <w:tabs>
            <w:tab w:val="num" w:pos="1074"/>
          </w:tabs>
          <w:ind w:left="1071" w:hanging="357"/>
        </w:pPr>
        <w:rPr>
          <w:rFonts w:ascii="Arial" w:hAnsi="Arial" w:cs="Times New Roman" w:hint="default"/>
          <w:sz w:val="20"/>
          <w:szCs w:val="20"/>
        </w:rPr>
      </w:lvl>
    </w:lvlOverride>
    <w:lvlOverride w:ilvl="3">
      <w:lvl w:ilvl="3">
        <w:start w:val="1"/>
        <w:numFmt w:val="decimal"/>
        <w:lvlText w:val="%4)"/>
        <w:lvlJc w:val="left"/>
        <w:pPr>
          <w:tabs>
            <w:tab w:val="num" w:pos="1431"/>
          </w:tabs>
          <w:ind w:left="1428" w:hanging="357"/>
        </w:pPr>
        <w:rPr>
          <w:rFonts w:ascii="Arial" w:hAnsi="Arial" w:cs="Times New Roman" w:hint="default"/>
          <w:b w:val="0"/>
          <w:i w:val="0"/>
          <w:sz w:val="20"/>
          <w:szCs w:val="20"/>
        </w:rPr>
      </w:lvl>
    </w:lvlOverride>
    <w:lvlOverride w:ilvl="4">
      <w:lvl w:ilvl="4">
        <w:start w:val="1"/>
        <w:numFmt w:val="bullet"/>
        <w:lvlText w:val=""/>
        <w:lvlJc w:val="left"/>
        <w:pPr>
          <w:tabs>
            <w:tab w:val="num" w:pos="1788"/>
          </w:tabs>
          <w:ind w:left="1785" w:hanging="357"/>
        </w:pPr>
        <w:rPr>
          <w:rFonts w:ascii="Symbol" w:hAnsi="Symbol" w:hint="default"/>
        </w:rPr>
      </w:lvl>
    </w:lvlOverride>
    <w:lvlOverride w:ilvl="5">
      <w:lvl w:ilvl="5">
        <w:start w:val="1"/>
        <w:numFmt w:val="decimal"/>
        <w:lvlText w:val="%1.%2.%3.%4.%5.%6."/>
        <w:lvlJc w:val="left"/>
        <w:pPr>
          <w:tabs>
            <w:tab w:val="num" w:pos="2145"/>
          </w:tabs>
          <w:ind w:left="2142" w:hanging="357"/>
        </w:pPr>
        <w:rPr>
          <w:rFonts w:cs="Times New Roman" w:hint="default"/>
        </w:rPr>
      </w:lvl>
    </w:lvlOverride>
    <w:lvlOverride w:ilvl="6">
      <w:lvl w:ilvl="6">
        <w:start w:val="1"/>
        <w:numFmt w:val="decimal"/>
        <w:lvlText w:val="%1.%2.%3.%4.%5.%6.%7."/>
        <w:lvlJc w:val="left"/>
        <w:pPr>
          <w:tabs>
            <w:tab w:val="num" w:pos="2502"/>
          </w:tabs>
          <w:ind w:left="2499" w:hanging="357"/>
        </w:pPr>
        <w:rPr>
          <w:rFonts w:cs="Times New Roman" w:hint="default"/>
        </w:rPr>
      </w:lvl>
    </w:lvlOverride>
    <w:lvlOverride w:ilvl="7">
      <w:lvl w:ilvl="7">
        <w:start w:val="1"/>
        <w:numFmt w:val="decimal"/>
        <w:lvlText w:val="%1.%2.%3.%4.%5.%6.%7.%8."/>
        <w:lvlJc w:val="left"/>
        <w:pPr>
          <w:tabs>
            <w:tab w:val="num" w:pos="2859"/>
          </w:tabs>
          <w:ind w:left="2856" w:hanging="357"/>
        </w:pPr>
        <w:rPr>
          <w:rFonts w:cs="Times New Roman" w:hint="default"/>
        </w:rPr>
      </w:lvl>
    </w:lvlOverride>
    <w:lvlOverride w:ilvl="8">
      <w:lvl w:ilvl="8">
        <w:start w:val="1"/>
        <w:numFmt w:val="decimal"/>
        <w:lvlText w:val="%1.%2.%3.%4.%5.%6.%7.%8.%9."/>
        <w:lvlJc w:val="left"/>
        <w:pPr>
          <w:tabs>
            <w:tab w:val="num" w:pos="3216"/>
          </w:tabs>
          <w:ind w:left="3213" w:hanging="357"/>
        </w:pPr>
        <w:rPr>
          <w:rFonts w:cs="Times New Roman" w:hint="default"/>
        </w:rPr>
      </w:lvl>
    </w:lvlOverride>
  </w:num>
  <w:num w:numId="17">
    <w:abstractNumId w:val="14"/>
    <w:lvlOverride w:ilvl="0">
      <w:lvl w:ilvl="0">
        <w:start w:val="1"/>
        <w:numFmt w:val="decimal"/>
        <w:lvlText w:val="%1."/>
        <w:lvlJc w:val="left"/>
        <w:pPr>
          <w:ind w:left="357" w:hanging="357"/>
        </w:pPr>
        <w:rPr>
          <w:rFonts w:hint="default"/>
          <w:b w:val="0"/>
          <w:sz w:val="20"/>
          <w:szCs w:val="20"/>
        </w:rPr>
      </w:lvl>
    </w:lvlOverride>
    <w:lvlOverride w:ilvl="1">
      <w:lvl w:ilvl="1">
        <w:start w:val="1"/>
        <w:numFmt w:val="decimal"/>
        <w:lvlText w:val="%1.%2."/>
        <w:lvlJc w:val="left"/>
        <w:pPr>
          <w:ind w:left="714" w:hanging="357"/>
        </w:pPr>
        <w:rPr>
          <w:rFonts w:hint="default"/>
          <w:b w:val="0"/>
          <w:i w:val="0"/>
          <w:sz w:val="20"/>
          <w:szCs w:val="20"/>
        </w:rPr>
      </w:lvl>
    </w:lvlOverride>
    <w:lvlOverride w:ilvl="2">
      <w:lvl w:ilvl="2">
        <w:start w:val="1"/>
        <w:numFmt w:val="decimal"/>
        <w:lvlText w:val="%1.%2.%3."/>
        <w:lvlJc w:val="left"/>
        <w:pPr>
          <w:ind w:left="1071" w:hanging="357"/>
        </w:pPr>
        <w:rPr>
          <w:rFonts w:hint="default"/>
          <w:sz w:val="20"/>
          <w:szCs w:val="20"/>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8">
    <w:abstractNumId w:val="16"/>
  </w:num>
  <w:num w:numId="19">
    <w:abstractNumId w:val="23"/>
  </w:num>
  <w:num w:numId="20">
    <w:abstractNumId w:val="13"/>
  </w:num>
  <w:num w:numId="21">
    <w:abstractNumId w:val="17"/>
  </w:num>
  <w:num w:numId="22">
    <w:abstractNumId w:val="6"/>
  </w:num>
  <w:num w:numId="23">
    <w:abstractNumId w:val="4"/>
  </w:num>
  <w:num w:numId="24">
    <w:abstractNumId w:val="5"/>
  </w:num>
  <w:num w:numId="25">
    <w:abstractNumId w:val="10"/>
  </w:num>
  <w:num w:numId="26">
    <w:abstractNumId w:val="21"/>
  </w:num>
  <w:num w:numId="27">
    <w:abstractNumId w:val="24"/>
  </w:num>
  <w:num w:numId="28">
    <w:abstractNumId w:val="8"/>
  </w:num>
  <w:num w:numId="2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EF739B"/>
    <w:rsid w:val="00007015"/>
    <w:rsid w:val="00031117"/>
    <w:rsid w:val="00032A86"/>
    <w:rsid w:val="000A1B5C"/>
    <w:rsid w:val="000C674D"/>
    <w:rsid w:val="000E005F"/>
    <w:rsid w:val="000E4B58"/>
    <w:rsid w:val="001278FC"/>
    <w:rsid w:val="00145899"/>
    <w:rsid w:val="00154CE2"/>
    <w:rsid w:val="00164275"/>
    <w:rsid w:val="00185A7B"/>
    <w:rsid w:val="0019153D"/>
    <w:rsid w:val="001B50B7"/>
    <w:rsid w:val="001B73A9"/>
    <w:rsid w:val="001D5B44"/>
    <w:rsid w:val="00242BAA"/>
    <w:rsid w:val="002563BC"/>
    <w:rsid w:val="00294B9B"/>
    <w:rsid w:val="002C15B6"/>
    <w:rsid w:val="00303CB1"/>
    <w:rsid w:val="00315DF6"/>
    <w:rsid w:val="00342A55"/>
    <w:rsid w:val="00355C38"/>
    <w:rsid w:val="00386DC9"/>
    <w:rsid w:val="003C7F01"/>
    <w:rsid w:val="003D08A3"/>
    <w:rsid w:val="003D18D8"/>
    <w:rsid w:val="00417315"/>
    <w:rsid w:val="0041750F"/>
    <w:rsid w:val="00427DDD"/>
    <w:rsid w:val="00450A6B"/>
    <w:rsid w:val="004B3CD4"/>
    <w:rsid w:val="004C6955"/>
    <w:rsid w:val="004F0F47"/>
    <w:rsid w:val="00501A9B"/>
    <w:rsid w:val="005028C3"/>
    <w:rsid w:val="00506390"/>
    <w:rsid w:val="0051237D"/>
    <w:rsid w:val="00556059"/>
    <w:rsid w:val="00581892"/>
    <w:rsid w:val="0059288A"/>
    <w:rsid w:val="00592DA9"/>
    <w:rsid w:val="005B7E61"/>
    <w:rsid w:val="005E43B3"/>
    <w:rsid w:val="006052E8"/>
    <w:rsid w:val="00617810"/>
    <w:rsid w:val="00630C9E"/>
    <w:rsid w:val="006360E4"/>
    <w:rsid w:val="00651836"/>
    <w:rsid w:val="0065532C"/>
    <w:rsid w:val="006735DE"/>
    <w:rsid w:val="006800A3"/>
    <w:rsid w:val="00694160"/>
    <w:rsid w:val="006C327A"/>
    <w:rsid w:val="006C44A6"/>
    <w:rsid w:val="006D2F4E"/>
    <w:rsid w:val="006F490A"/>
    <w:rsid w:val="006F64A5"/>
    <w:rsid w:val="00702C13"/>
    <w:rsid w:val="007108FA"/>
    <w:rsid w:val="0071760F"/>
    <w:rsid w:val="007402D5"/>
    <w:rsid w:val="007439E3"/>
    <w:rsid w:val="00746394"/>
    <w:rsid w:val="007467CE"/>
    <w:rsid w:val="007476CD"/>
    <w:rsid w:val="00770FB6"/>
    <w:rsid w:val="00775C44"/>
    <w:rsid w:val="0078598D"/>
    <w:rsid w:val="00796CD1"/>
    <w:rsid w:val="007A61C2"/>
    <w:rsid w:val="007B3AEA"/>
    <w:rsid w:val="007C3271"/>
    <w:rsid w:val="007C5F8E"/>
    <w:rsid w:val="007E3EBF"/>
    <w:rsid w:val="007F7D39"/>
    <w:rsid w:val="00803235"/>
    <w:rsid w:val="00814C05"/>
    <w:rsid w:val="00820364"/>
    <w:rsid w:val="0082167A"/>
    <w:rsid w:val="00843680"/>
    <w:rsid w:val="00844A30"/>
    <w:rsid w:val="00862F22"/>
    <w:rsid w:val="00864F65"/>
    <w:rsid w:val="00872BDA"/>
    <w:rsid w:val="0088292D"/>
    <w:rsid w:val="00892655"/>
    <w:rsid w:val="008A0121"/>
    <w:rsid w:val="008B4B8D"/>
    <w:rsid w:val="008C0559"/>
    <w:rsid w:val="008C560D"/>
    <w:rsid w:val="008E281C"/>
    <w:rsid w:val="008E77F6"/>
    <w:rsid w:val="00920C20"/>
    <w:rsid w:val="00922CDD"/>
    <w:rsid w:val="00926E70"/>
    <w:rsid w:val="0096634F"/>
    <w:rsid w:val="00983D29"/>
    <w:rsid w:val="00985072"/>
    <w:rsid w:val="00993CEC"/>
    <w:rsid w:val="009A2CF4"/>
    <w:rsid w:val="009B108A"/>
    <w:rsid w:val="00A10539"/>
    <w:rsid w:val="00A1248D"/>
    <w:rsid w:val="00A62220"/>
    <w:rsid w:val="00A8757F"/>
    <w:rsid w:val="00AA075A"/>
    <w:rsid w:val="00AE3668"/>
    <w:rsid w:val="00AE4700"/>
    <w:rsid w:val="00B6462C"/>
    <w:rsid w:val="00B749FA"/>
    <w:rsid w:val="00B825FF"/>
    <w:rsid w:val="00B91C37"/>
    <w:rsid w:val="00B93C63"/>
    <w:rsid w:val="00BC0CA5"/>
    <w:rsid w:val="00BD1471"/>
    <w:rsid w:val="00BD7C60"/>
    <w:rsid w:val="00BE0D1B"/>
    <w:rsid w:val="00BF50C3"/>
    <w:rsid w:val="00C00458"/>
    <w:rsid w:val="00C158B7"/>
    <w:rsid w:val="00C42030"/>
    <w:rsid w:val="00C46B13"/>
    <w:rsid w:val="00C85387"/>
    <w:rsid w:val="00C867D2"/>
    <w:rsid w:val="00C902FC"/>
    <w:rsid w:val="00CA2366"/>
    <w:rsid w:val="00CA7ABF"/>
    <w:rsid w:val="00CC2656"/>
    <w:rsid w:val="00CC5D58"/>
    <w:rsid w:val="00CF3A9C"/>
    <w:rsid w:val="00CF77EA"/>
    <w:rsid w:val="00D0548A"/>
    <w:rsid w:val="00D328CA"/>
    <w:rsid w:val="00D330F4"/>
    <w:rsid w:val="00D36230"/>
    <w:rsid w:val="00DB3503"/>
    <w:rsid w:val="00DD4813"/>
    <w:rsid w:val="00DE3200"/>
    <w:rsid w:val="00DE6565"/>
    <w:rsid w:val="00DF235B"/>
    <w:rsid w:val="00E02BF0"/>
    <w:rsid w:val="00E14EB5"/>
    <w:rsid w:val="00E15671"/>
    <w:rsid w:val="00E36BE4"/>
    <w:rsid w:val="00E64868"/>
    <w:rsid w:val="00EB4C8C"/>
    <w:rsid w:val="00EC2558"/>
    <w:rsid w:val="00EC4345"/>
    <w:rsid w:val="00EC7860"/>
    <w:rsid w:val="00ED6055"/>
    <w:rsid w:val="00EF68CC"/>
    <w:rsid w:val="00EF739B"/>
    <w:rsid w:val="00F14667"/>
    <w:rsid w:val="00F16E0C"/>
    <w:rsid w:val="00F2170A"/>
    <w:rsid w:val="00F638E4"/>
    <w:rsid w:val="00F64592"/>
    <w:rsid w:val="00F8047C"/>
    <w:rsid w:val="00F85E56"/>
    <w:rsid w:val="00FA5933"/>
    <w:rsid w:val="00FB2343"/>
    <w:rsid w:val="00FB4626"/>
    <w:rsid w:val="00FC42FF"/>
    <w:rsid w:val="00FD6E02"/>
    <w:rsid w:val="00FE7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3F7173"/>
  <w15:docId w15:val="{07AA7166-9558-4EAF-8FE7-A4C4A40D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108A"/>
    <w:pPr>
      <w:spacing w:after="200" w:line="276" w:lineRule="auto"/>
    </w:pPr>
    <w:rPr>
      <w:sz w:val="22"/>
      <w:szCs w:val="22"/>
      <w:lang w:eastAsia="en-US"/>
    </w:rPr>
  </w:style>
  <w:style w:type="paragraph" w:styleId="Nagwek1">
    <w:name w:val="heading 1"/>
    <w:basedOn w:val="Normalny"/>
    <w:next w:val="Normalny"/>
    <w:link w:val="Nagwek1Znak"/>
    <w:qFormat/>
    <w:rsid w:val="00CA7A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C5D58"/>
    <w:pPr>
      <w:keepNext/>
      <w:spacing w:before="600" w:after="0" w:line="240" w:lineRule="auto"/>
      <w:jc w:val="center"/>
      <w:outlineLvl w:val="1"/>
    </w:pPr>
    <w:rPr>
      <w:rFonts w:ascii="Arial" w:eastAsia="Times New Roman" w:hAnsi="Arial"/>
      <w:i/>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4EB5"/>
    <w:pPr>
      <w:spacing w:after="0" w:line="240" w:lineRule="auto"/>
    </w:pPr>
    <w:rPr>
      <w:rFonts w:ascii="Tahoma" w:hAnsi="Tahoma"/>
      <w:sz w:val="16"/>
      <w:szCs w:val="16"/>
    </w:rPr>
  </w:style>
  <w:style w:type="character" w:customStyle="1" w:styleId="TekstdymkaZnak">
    <w:name w:val="Tekst dymka Znak"/>
    <w:link w:val="Tekstdymka"/>
    <w:uiPriority w:val="99"/>
    <w:semiHidden/>
    <w:rsid w:val="00E14EB5"/>
    <w:rPr>
      <w:rFonts w:ascii="Tahoma" w:hAnsi="Tahoma" w:cs="Tahoma"/>
      <w:sz w:val="16"/>
      <w:szCs w:val="16"/>
    </w:rPr>
  </w:style>
  <w:style w:type="paragraph" w:styleId="Nagwek">
    <w:name w:val="header"/>
    <w:basedOn w:val="Normalny"/>
    <w:link w:val="NagwekZnak"/>
    <w:uiPriority w:val="99"/>
    <w:unhideWhenUsed/>
    <w:rsid w:val="00AE47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700"/>
  </w:style>
  <w:style w:type="paragraph" w:styleId="Stopka">
    <w:name w:val="footer"/>
    <w:basedOn w:val="Normalny"/>
    <w:link w:val="StopkaZnak"/>
    <w:uiPriority w:val="99"/>
    <w:unhideWhenUsed/>
    <w:rsid w:val="00AE47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700"/>
  </w:style>
  <w:style w:type="character" w:customStyle="1" w:styleId="Nagwek2Znak">
    <w:name w:val="Nagłówek 2 Znak"/>
    <w:link w:val="Nagwek2"/>
    <w:rsid w:val="00CC5D58"/>
    <w:rPr>
      <w:rFonts w:ascii="Arial" w:eastAsia="Times New Roman" w:hAnsi="Arial"/>
      <w:i/>
      <w:sz w:val="36"/>
    </w:rPr>
  </w:style>
  <w:style w:type="paragraph" w:styleId="Legenda">
    <w:name w:val="caption"/>
    <w:basedOn w:val="Normalny"/>
    <w:next w:val="Normalny"/>
    <w:qFormat/>
    <w:rsid w:val="00CC5D58"/>
    <w:pPr>
      <w:spacing w:before="600" w:after="0" w:line="240" w:lineRule="auto"/>
      <w:jc w:val="center"/>
    </w:pPr>
    <w:rPr>
      <w:rFonts w:ascii="Arial" w:eastAsia="Times New Roman" w:hAnsi="Arial"/>
      <w:b/>
      <w:sz w:val="28"/>
      <w:szCs w:val="20"/>
      <w:lang w:eastAsia="pl-PL"/>
    </w:rPr>
  </w:style>
  <w:style w:type="paragraph" w:styleId="Akapitzlist">
    <w:name w:val="List Paragraph"/>
    <w:basedOn w:val="Normalny"/>
    <w:link w:val="AkapitzlistZnak"/>
    <w:uiPriority w:val="34"/>
    <w:qFormat/>
    <w:rsid w:val="00CC5D58"/>
    <w:pPr>
      <w:spacing w:after="0" w:line="240" w:lineRule="auto"/>
      <w:ind w:left="720"/>
      <w:contextualSpacing/>
    </w:pPr>
    <w:rPr>
      <w:rFonts w:ascii="Arial" w:eastAsia="Times New Roman" w:hAnsi="Arial"/>
      <w:szCs w:val="20"/>
      <w:lang w:eastAsia="pl-PL"/>
    </w:rPr>
  </w:style>
  <w:style w:type="paragraph" w:customStyle="1" w:styleId="Styl1">
    <w:name w:val="Styl1"/>
    <w:basedOn w:val="Normalny"/>
    <w:link w:val="Styl1Znak"/>
    <w:qFormat/>
    <w:rsid w:val="00A8757F"/>
    <w:pPr>
      <w:keepNext/>
      <w:numPr>
        <w:numId w:val="12"/>
      </w:numPr>
      <w:shd w:val="clear" w:color="auto" w:fill="D9D9D9"/>
      <w:spacing w:after="0"/>
      <w:ind w:left="284" w:hanging="284"/>
      <w:jc w:val="both"/>
      <w:outlineLvl w:val="0"/>
    </w:pPr>
    <w:rPr>
      <w:rFonts w:ascii="Arial" w:eastAsia="Times New Roman" w:hAnsi="Arial"/>
      <w:b/>
      <w:sz w:val="20"/>
      <w:szCs w:val="20"/>
    </w:rPr>
  </w:style>
  <w:style w:type="character" w:styleId="Hipercze">
    <w:name w:val="Hyperlink"/>
    <w:uiPriority w:val="99"/>
    <w:unhideWhenUsed/>
    <w:rsid w:val="008E281C"/>
    <w:rPr>
      <w:color w:val="0000FF"/>
      <w:u w:val="single"/>
    </w:rPr>
  </w:style>
  <w:style w:type="character" w:customStyle="1" w:styleId="Styl1Znak">
    <w:name w:val="Styl1 Znak"/>
    <w:link w:val="Styl1"/>
    <w:rsid w:val="00A8757F"/>
    <w:rPr>
      <w:rFonts w:ascii="Arial" w:eastAsia="Times New Roman" w:hAnsi="Arial"/>
      <w:b/>
      <w:shd w:val="clear" w:color="auto" w:fill="D9D9D9"/>
      <w:lang w:eastAsia="en-US"/>
    </w:rPr>
  </w:style>
  <w:style w:type="character" w:styleId="Odwoaniedokomentarza">
    <w:name w:val="annotation reference"/>
    <w:uiPriority w:val="99"/>
    <w:semiHidden/>
    <w:unhideWhenUsed/>
    <w:rsid w:val="00556059"/>
    <w:rPr>
      <w:sz w:val="16"/>
      <w:szCs w:val="16"/>
    </w:rPr>
  </w:style>
  <w:style w:type="paragraph" w:styleId="Tekstkomentarza">
    <w:name w:val="annotation text"/>
    <w:basedOn w:val="Normalny"/>
    <w:link w:val="TekstkomentarzaZnak"/>
    <w:uiPriority w:val="99"/>
    <w:semiHidden/>
    <w:unhideWhenUsed/>
    <w:rsid w:val="00556059"/>
    <w:rPr>
      <w:sz w:val="20"/>
      <w:szCs w:val="20"/>
    </w:rPr>
  </w:style>
  <w:style w:type="character" w:customStyle="1" w:styleId="TekstkomentarzaZnak">
    <w:name w:val="Tekst komentarza Znak"/>
    <w:link w:val="Tekstkomentarza"/>
    <w:uiPriority w:val="99"/>
    <w:semiHidden/>
    <w:rsid w:val="00556059"/>
    <w:rPr>
      <w:lang w:eastAsia="en-US"/>
    </w:rPr>
  </w:style>
  <w:style w:type="paragraph" w:customStyle="1" w:styleId="pkt">
    <w:name w:val="pkt"/>
    <w:basedOn w:val="Normalny"/>
    <w:link w:val="pktZnak"/>
    <w:rsid w:val="00CA7AB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pktZnak">
    <w:name w:val="pkt Znak"/>
    <w:link w:val="pkt"/>
    <w:rsid w:val="00CA7ABF"/>
    <w:rPr>
      <w:rFonts w:ascii="Times New Roman" w:eastAsia="Times New Roman" w:hAnsi="Times New Roman"/>
      <w:sz w:val="24"/>
      <w:szCs w:val="24"/>
    </w:rPr>
  </w:style>
  <w:style w:type="paragraph" w:customStyle="1" w:styleId="Styl">
    <w:name w:val="Styl"/>
    <w:uiPriority w:val="99"/>
    <w:rsid w:val="00CA7ABF"/>
    <w:pPr>
      <w:widowControl w:val="0"/>
    </w:pPr>
    <w:rPr>
      <w:rFonts w:ascii="Times New Roman" w:eastAsia="Times New Roman" w:hAnsi="Times New Roman"/>
      <w:sz w:val="24"/>
    </w:rPr>
  </w:style>
  <w:style w:type="character" w:customStyle="1" w:styleId="Nagwek1Znak">
    <w:name w:val="Nagłówek 1 Znak"/>
    <w:basedOn w:val="Domylnaczcionkaakapitu"/>
    <w:link w:val="Nagwek1"/>
    <w:uiPriority w:val="9"/>
    <w:rsid w:val="00CA7ABF"/>
    <w:rPr>
      <w:rFonts w:asciiTheme="majorHAnsi" w:eastAsiaTheme="majorEastAsia" w:hAnsiTheme="majorHAnsi" w:cstheme="majorBidi"/>
      <w:color w:val="365F91" w:themeColor="accent1" w:themeShade="BF"/>
      <w:sz w:val="32"/>
      <w:szCs w:val="32"/>
      <w:lang w:eastAsia="en-US"/>
    </w:rPr>
  </w:style>
  <w:style w:type="paragraph" w:styleId="Spistreci1">
    <w:name w:val="toc 1"/>
    <w:basedOn w:val="Normalny"/>
    <w:next w:val="Normalny"/>
    <w:autoRedefine/>
    <w:uiPriority w:val="39"/>
    <w:unhideWhenUsed/>
    <w:rsid w:val="00CA7ABF"/>
    <w:pPr>
      <w:spacing w:after="100"/>
    </w:pPr>
  </w:style>
  <w:style w:type="paragraph" w:styleId="Zwykytekst">
    <w:name w:val="Plain Text"/>
    <w:basedOn w:val="Normalny"/>
    <w:link w:val="ZwykytekstZnak"/>
    <w:uiPriority w:val="99"/>
    <w:rsid w:val="00843680"/>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843680"/>
    <w:rPr>
      <w:rFonts w:ascii="Courier New" w:eastAsia="Times New Roman" w:hAnsi="Courier New"/>
      <w:lang w:val="x-none" w:eastAsia="x-none"/>
    </w:rPr>
  </w:style>
  <w:style w:type="character" w:customStyle="1" w:styleId="AkapitzlistZnak">
    <w:name w:val="Akapit z listą Znak"/>
    <w:link w:val="Akapitzlist"/>
    <w:uiPriority w:val="34"/>
    <w:locked/>
    <w:rsid w:val="00843680"/>
    <w:rPr>
      <w:rFonts w:ascii="Arial" w:eastAsia="Times New Roman" w:hAnsi="Arial"/>
      <w:sz w:val="22"/>
    </w:rPr>
  </w:style>
  <w:style w:type="paragraph" w:customStyle="1" w:styleId="ust">
    <w:name w:val="ust"/>
    <w:rsid w:val="00843680"/>
    <w:pPr>
      <w:spacing w:before="60" w:after="60"/>
      <w:ind w:left="426" w:hanging="284"/>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mpk.krak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mpk.krakow.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garbacz\Desktop\us&#322;ugi%20prawne\WZ%20v%20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WZ v 3</Template>
  <TotalTime>239</TotalTime>
  <Pages>17</Pages>
  <Words>7543</Words>
  <Characters>45260</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MPK S.A.</Company>
  <LinksUpToDate>false</LinksUpToDate>
  <CharactersWithSpaces>52698</CharactersWithSpaces>
  <SharedDoc>false</SharedDoc>
  <HLinks>
    <vt:vector size="102" baseType="variant">
      <vt:variant>
        <vt:i4>917615</vt:i4>
      </vt:variant>
      <vt:variant>
        <vt:i4>99</vt:i4>
      </vt:variant>
      <vt:variant>
        <vt:i4>0</vt:i4>
      </vt:variant>
      <vt:variant>
        <vt:i4>5</vt:i4>
      </vt:variant>
      <vt:variant>
        <vt:lpwstr>mailto:zamowienia@mpk.krakow.pl</vt:lpwstr>
      </vt:variant>
      <vt:variant>
        <vt:lpwstr/>
      </vt:variant>
      <vt:variant>
        <vt:i4>1441853</vt:i4>
      </vt:variant>
      <vt:variant>
        <vt:i4>92</vt:i4>
      </vt:variant>
      <vt:variant>
        <vt:i4>0</vt:i4>
      </vt:variant>
      <vt:variant>
        <vt:i4>5</vt:i4>
      </vt:variant>
      <vt:variant>
        <vt:lpwstr/>
      </vt:variant>
      <vt:variant>
        <vt:lpwstr>_Toc438025379</vt:lpwstr>
      </vt:variant>
      <vt:variant>
        <vt:i4>1441853</vt:i4>
      </vt:variant>
      <vt:variant>
        <vt:i4>86</vt:i4>
      </vt:variant>
      <vt:variant>
        <vt:i4>0</vt:i4>
      </vt:variant>
      <vt:variant>
        <vt:i4>5</vt:i4>
      </vt:variant>
      <vt:variant>
        <vt:lpwstr/>
      </vt:variant>
      <vt:variant>
        <vt:lpwstr>_Toc438025378</vt:lpwstr>
      </vt:variant>
      <vt:variant>
        <vt:i4>1441853</vt:i4>
      </vt:variant>
      <vt:variant>
        <vt:i4>80</vt:i4>
      </vt:variant>
      <vt:variant>
        <vt:i4>0</vt:i4>
      </vt:variant>
      <vt:variant>
        <vt:i4>5</vt:i4>
      </vt:variant>
      <vt:variant>
        <vt:lpwstr/>
      </vt:variant>
      <vt:variant>
        <vt:lpwstr>_Toc438025377</vt:lpwstr>
      </vt:variant>
      <vt:variant>
        <vt:i4>1441853</vt:i4>
      </vt:variant>
      <vt:variant>
        <vt:i4>74</vt:i4>
      </vt:variant>
      <vt:variant>
        <vt:i4>0</vt:i4>
      </vt:variant>
      <vt:variant>
        <vt:i4>5</vt:i4>
      </vt:variant>
      <vt:variant>
        <vt:lpwstr/>
      </vt:variant>
      <vt:variant>
        <vt:lpwstr>_Toc438025376</vt:lpwstr>
      </vt:variant>
      <vt:variant>
        <vt:i4>1441853</vt:i4>
      </vt:variant>
      <vt:variant>
        <vt:i4>68</vt:i4>
      </vt:variant>
      <vt:variant>
        <vt:i4>0</vt:i4>
      </vt:variant>
      <vt:variant>
        <vt:i4>5</vt:i4>
      </vt:variant>
      <vt:variant>
        <vt:lpwstr/>
      </vt:variant>
      <vt:variant>
        <vt:lpwstr>_Toc438025375</vt:lpwstr>
      </vt:variant>
      <vt:variant>
        <vt:i4>1441853</vt:i4>
      </vt:variant>
      <vt:variant>
        <vt:i4>62</vt:i4>
      </vt:variant>
      <vt:variant>
        <vt:i4>0</vt:i4>
      </vt:variant>
      <vt:variant>
        <vt:i4>5</vt:i4>
      </vt:variant>
      <vt:variant>
        <vt:lpwstr/>
      </vt:variant>
      <vt:variant>
        <vt:lpwstr>_Toc438025374</vt:lpwstr>
      </vt:variant>
      <vt:variant>
        <vt:i4>1441853</vt:i4>
      </vt:variant>
      <vt:variant>
        <vt:i4>56</vt:i4>
      </vt:variant>
      <vt:variant>
        <vt:i4>0</vt:i4>
      </vt:variant>
      <vt:variant>
        <vt:i4>5</vt:i4>
      </vt:variant>
      <vt:variant>
        <vt:lpwstr/>
      </vt:variant>
      <vt:variant>
        <vt:lpwstr>_Toc438025373</vt:lpwstr>
      </vt:variant>
      <vt:variant>
        <vt:i4>1441853</vt:i4>
      </vt:variant>
      <vt:variant>
        <vt:i4>50</vt:i4>
      </vt:variant>
      <vt:variant>
        <vt:i4>0</vt:i4>
      </vt:variant>
      <vt:variant>
        <vt:i4>5</vt:i4>
      </vt:variant>
      <vt:variant>
        <vt:lpwstr/>
      </vt:variant>
      <vt:variant>
        <vt:lpwstr>_Toc438025372</vt:lpwstr>
      </vt:variant>
      <vt:variant>
        <vt:i4>1441853</vt:i4>
      </vt:variant>
      <vt:variant>
        <vt:i4>44</vt:i4>
      </vt:variant>
      <vt:variant>
        <vt:i4>0</vt:i4>
      </vt:variant>
      <vt:variant>
        <vt:i4>5</vt:i4>
      </vt:variant>
      <vt:variant>
        <vt:lpwstr/>
      </vt:variant>
      <vt:variant>
        <vt:lpwstr>_Toc438025371</vt:lpwstr>
      </vt:variant>
      <vt:variant>
        <vt:i4>1441853</vt:i4>
      </vt:variant>
      <vt:variant>
        <vt:i4>38</vt:i4>
      </vt:variant>
      <vt:variant>
        <vt:i4>0</vt:i4>
      </vt:variant>
      <vt:variant>
        <vt:i4>5</vt:i4>
      </vt:variant>
      <vt:variant>
        <vt:lpwstr/>
      </vt:variant>
      <vt:variant>
        <vt:lpwstr>_Toc438025370</vt:lpwstr>
      </vt:variant>
      <vt:variant>
        <vt:i4>1507389</vt:i4>
      </vt:variant>
      <vt:variant>
        <vt:i4>32</vt:i4>
      </vt:variant>
      <vt:variant>
        <vt:i4>0</vt:i4>
      </vt:variant>
      <vt:variant>
        <vt:i4>5</vt:i4>
      </vt:variant>
      <vt:variant>
        <vt:lpwstr/>
      </vt:variant>
      <vt:variant>
        <vt:lpwstr>_Toc438025369</vt:lpwstr>
      </vt:variant>
      <vt:variant>
        <vt:i4>1507389</vt:i4>
      </vt:variant>
      <vt:variant>
        <vt:i4>26</vt:i4>
      </vt:variant>
      <vt:variant>
        <vt:i4>0</vt:i4>
      </vt:variant>
      <vt:variant>
        <vt:i4>5</vt:i4>
      </vt:variant>
      <vt:variant>
        <vt:lpwstr/>
      </vt:variant>
      <vt:variant>
        <vt:lpwstr>_Toc438025368</vt:lpwstr>
      </vt:variant>
      <vt:variant>
        <vt:i4>1507389</vt:i4>
      </vt:variant>
      <vt:variant>
        <vt:i4>20</vt:i4>
      </vt:variant>
      <vt:variant>
        <vt:i4>0</vt:i4>
      </vt:variant>
      <vt:variant>
        <vt:i4>5</vt:i4>
      </vt:variant>
      <vt:variant>
        <vt:lpwstr/>
      </vt:variant>
      <vt:variant>
        <vt:lpwstr>_Toc438025367</vt:lpwstr>
      </vt:variant>
      <vt:variant>
        <vt:i4>1507389</vt:i4>
      </vt:variant>
      <vt:variant>
        <vt:i4>14</vt:i4>
      </vt:variant>
      <vt:variant>
        <vt:i4>0</vt:i4>
      </vt:variant>
      <vt:variant>
        <vt:i4>5</vt:i4>
      </vt:variant>
      <vt:variant>
        <vt:lpwstr/>
      </vt:variant>
      <vt:variant>
        <vt:lpwstr>_Toc438025366</vt:lpwstr>
      </vt:variant>
      <vt:variant>
        <vt:i4>1507389</vt:i4>
      </vt:variant>
      <vt:variant>
        <vt:i4>8</vt:i4>
      </vt:variant>
      <vt:variant>
        <vt:i4>0</vt:i4>
      </vt:variant>
      <vt:variant>
        <vt:i4>5</vt:i4>
      </vt:variant>
      <vt:variant>
        <vt:lpwstr/>
      </vt:variant>
      <vt:variant>
        <vt:lpwstr>_Toc438025365</vt:lpwstr>
      </vt:variant>
      <vt:variant>
        <vt:i4>1507389</vt:i4>
      </vt:variant>
      <vt:variant>
        <vt:i4>2</vt:i4>
      </vt:variant>
      <vt:variant>
        <vt:i4>0</vt:i4>
      </vt:variant>
      <vt:variant>
        <vt:i4>5</vt:i4>
      </vt:variant>
      <vt:variant>
        <vt:lpwstr/>
      </vt:variant>
      <vt:variant>
        <vt:lpwstr>_Toc438025364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mgarbacz</dc:creator>
  <cp:lastModifiedBy>Cieślik Elżbieta</cp:lastModifiedBy>
  <cp:revision>14</cp:revision>
  <cp:lastPrinted>2019-01-07T07:52:00Z</cp:lastPrinted>
  <dcterms:created xsi:type="dcterms:W3CDTF">2018-12-07T12:07:00Z</dcterms:created>
  <dcterms:modified xsi:type="dcterms:W3CDTF">2019-01-07T07:52:00Z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0x0101005B5160E4C44F0C42B1F55612253A93F3</vt:lpwstr>
  </property>
</Properties>
</file>